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54D207" w14:textId="77777777" w:rsidR="00C83C54" w:rsidRPr="00F021B6" w:rsidRDefault="000D7BF4" w:rsidP="00ED4D8C">
      <w:pPr>
        <w:spacing w:after="0" w:line="264" w:lineRule="auto"/>
        <w:jc w:val="both"/>
        <w:rPr>
          <w:rFonts w:ascii="Times New Roman" w:hAnsi="Times New Roman" w:cs="Times New Roman"/>
          <w:b/>
          <w:sz w:val="24"/>
          <w:szCs w:val="24"/>
        </w:rPr>
      </w:pPr>
      <w:r w:rsidRPr="00F021B6">
        <w:rPr>
          <w:rFonts w:ascii="Times New Roman" w:hAnsi="Times New Roman" w:cs="Times New Roman"/>
          <w:b/>
          <w:sz w:val="24"/>
          <w:szCs w:val="24"/>
        </w:rPr>
        <w:t xml:space="preserve">Zapytanie </w:t>
      </w:r>
      <w:r w:rsidR="00064F01" w:rsidRPr="00F021B6">
        <w:rPr>
          <w:rFonts w:ascii="Times New Roman" w:hAnsi="Times New Roman" w:cs="Times New Roman"/>
          <w:b/>
          <w:sz w:val="24"/>
          <w:szCs w:val="24"/>
        </w:rPr>
        <w:t>–</w:t>
      </w:r>
      <w:r w:rsidRPr="00F021B6">
        <w:rPr>
          <w:rFonts w:ascii="Times New Roman" w:hAnsi="Times New Roman" w:cs="Times New Roman"/>
          <w:b/>
          <w:sz w:val="24"/>
          <w:szCs w:val="24"/>
        </w:rPr>
        <w:t xml:space="preserve"> </w:t>
      </w:r>
      <w:r w:rsidR="00064F01" w:rsidRPr="00F021B6">
        <w:rPr>
          <w:rFonts w:ascii="Times New Roman" w:hAnsi="Times New Roman" w:cs="Times New Roman"/>
          <w:b/>
          <w:sz w:val="24"/>
          <w:szCs w:val="24"/>
        </w:rPr>
        <w:t>Organizacja i przeprowadzenie wizyt studyjnych przedstawicieli Zamawiającego, Ministerstwa Inwestycji i Rozwoju oraz Platform startowych.</w:t>
      </w:r>
      <w:r w:rsidR="000217A4" w:rsidRPr="00F021B6">
        <w:rPr>
          <w:rFonts w:ascii="Times New Roman" w:hAnsi="Times New Roman" w:cs="Times New Roman"/>
          <w:b/>
          <w:sz w:val="24"/>
          <w:szCs w:val="24"/>
        </w:rPr>
        <w:t xml:space="preserve"> </w:t>
      </w:r>
    </w:p>
    <w:p w14:paraId="170A4511" w14:textId="77777777" w:rsidR="00C83C54" w:rsidRPr="00F021B6" w:rsidRDefault="00C83C54" w:rsidP="00ED4D8C">
      <w:pPr>
        <w:spacing w:after="0" w:line="264" w:lineRule="auto"/>
        <w:jc w:val="both"/>
        <w:rPr>
          <w:rFonts w:ascii="Times New Roman" w:hAnsi="Times New Roman" w:cs="Times New Roman"/>
          <w:b/>
          <w:sz w:val="24"/>
          <w:szCs w:val="24"/>
        </w:rPr>
      </w:pPr>
    </w:p>
    <w:p w14:paraId="00084DA9" w14:textId="77777777" w:rsidR="00922716" w:rsidRDefault="00922716" w:rsidP="00ED4D8C">
      <w:pPr>
        <w:spacing w:after="0" w:line="264" w:lineRule="auto"/>
        <w:jc w:val="both"/>
        <w:rPr>
          <w:rFonts w:ascii="Times New Roman" w:hAnsi="Times New Roman" w:cs="Times New Roman"/>
          <w:sz w:val="23"/>
          <w:szCs w:val="23"/>
        </w:rPr>
      </w:pPr>
    </w:p>
    <w:p w14:paraId="5997ED83" w14:textId="77777777" w:rsidR="00C83C54" w:rsidRDefault="00C83C54" w:rsidP="00ED4D8C">
      <w:pPr>
        <w:spacing w:after="0" w:line="264" w:lineRule="auto"/>
        <w:jc w:val="both"/>
        <w:rPr>
          <w:rFonts w:ascii="Times New Roman" w:hAnsi="Times New Roman" w:cs="Times New Roman"/>
          <w:sz w:val="23"/>
          <w:szCs w:val="23"/>
        </w:rPr>
      </w:pPr>
      <w:r w:rsidRPr="00ED4D8C">
        <w:rPr>
          <w:rFonts w:ascii="Times New Roman" w:hAnsi="Times New Roman" w:cs="Times New Roman"/>
          <w:sz w:val="23"/>
          <w:szCs w:val="23"/>
        </w:rPr>
        <w:t>Szanowni Państwo,</w:t>
      </w:r>
    </w:p>
    <w:p w14:paraId="347F9F5F" w14:textId="77777777" w:rsidR="00922716" w:rsidRPr="00ED4D8C" w:rsidRDefault="00922716" w:rsidP="00ED4D8C">
      <w:pPr>
        <w:spacing w:after="0" w:line="264" w:lineRule="auto"/>
        <w:jc w:val="both"/>
        <w:rPr>
          <w:rFonts w:ascii="Times New Roman" w:hAnsi="Times New Roman" w:cs="Times New Roman"/>
          <w:sz w:val="23"/>
          <w:szCs w:val="23"/>
        </w:rPr>
      </w:pPr>
    </w:p>
    <w:p w14:paraId="1F11CC64" w14:textId="77777777" w:rsidR="008A3572" w:rsidRDefault="00922716" w:rsidP="00ED4D8C">
      <w:pPr>
        <w:spacing w:after="0" w:line="264" w:lineRule="auto"/>
        <w:jc w:val="both"/>
        <w:rPr>
          <w:rFonts w:ascii="Times New Roman" w:hAnsi="Times New Roman" w:cs="Times New Roman"/>
          <w:sz w:val="23"/>
          <w:szCs w:val="23"/>
        </w:rPr>
      </w:pPr>
      <w:r>
        <w:rPr>
          <w:rFonts w:ascii="Times New Roman" w:hAnsi="Times New Roman" w:cs="Times New Roman"/>
          <w:sz w:val="23"/>
          <w:szCs w:val="23"/>
        </w:rPr>
        <w:t>w</w:t>
      </w:r>
      <w:r w:rsidR="00C83C54" w:rsidRPr="00ED4D8C">
        <w:rPr>
          <w:rFonts w:ascii="Times New Roman" w:hAnsi="Times New Roman" w:cs="Times New Roman"/>
          <w:sz w:val="23"/>
          <w:szCs w:val="23"/>
        </w:rPr>
        <w:t xml:space="preserve"> związku z realizacją przez Polską Agencję Rozwoju Przedsiębiorczości (dalej: PARP) </w:t>
      </w:r>
      <w:r w:rsidR="000217A4" w:rsidRPr="00ED4D8C">
        <w:rPr>
          <w:rFonts w:ascii="Times New Roman" w:hAnsi="Times New Roman" w:cs="Times New Roman"/>
          <w:sz w:val="23"/>
          <w:szCs w:val="23"/>
        </w:rPr>
        <w:t>P</w:t>
      </w:r>
      <w:r w:rsidR="008A3572" w:rsidRPr="00ED4D8C">
        <w:rPr>
          <w:rFonts w:ascii="Times New Roman" w:hAnsi="Times New Roman" w:cs="Times New Roman"/>
          <w:sz w:val="23"/>
          <w:szCs w:val="23"/>
        </w:rPr>
        <w:t xml:space="preserve">rogramu </w:t>
      </w:r>
      <w:r w:rsidR="000217A4" w:rsidRPr="00ED4D8C">
        <w:rPr>
          <w:rFonts w:ascii="Times New Roman" w:hAnsi="Times New Roman" w:cs="Times New Roman"/>
          <w:sz w:val="23"/>
          <w:szCs w:val="23"/>
        </w:rPr>
        <w:t>O</w:t>
      </w:r>
      <w:r w:rsidR="00636047" w:rsidRPr="00ED4D8C">
        <w:rPr>
          <w:rFonts w:ascii="Times New Roman" w:hAnsi="Times New Roman" w:cs="Times New Roman"/>
          <w:sz w:val="23"/>
          <w:szCs w:val="23"/>
        </w:rPr>
        <w:t xml:space="preserve">peracyjnego Polska Wschodnia oś Priorytetowa I Przedsiębiorcza Polska Wschodnia działanie </w:t>
      </w:r>
      <w:r w:rsidR="00636047" w:rsidRPr="00ED4D8C">
        <w:rPr>
          <w:rFonts w:ascii="Times New Roman" w:hAnsi="Times New Roman" w:cs="Times New Roman"/>
          <w:i/>
          <w:sz w:val="23"/>
          <w:szCs w:val="23"/>
        </w:rPr>
        <w:t>1.1 Platformy startowe dla nowych pomysłów</w:t>
      </w:r>
      <w:r w:rsidR="00C83C54" w:rsidRPr="00ED4D8C">
        <w:rPr>
          <w:rFonts w:ascii="Times New Roman" w:hAnsi="Times New Roman" w:cs="Times New Roman"/>
          <w:sz w:val="23"/>
          <w:szCs w:val="23"/>
        </w:rPr>
        <w:t xml:space="preserve">, zwracam się z prośbą </w:t>
      </w:r>
      <w:r w:rsidR="00F021B6" w:rsidRPr="00ED4D8C">
        <w:rPr>
          <w:rFonts w:ascii="Times New Roman" w:hAnsi="Times New Roman" w:cs="Times New Roman"/>
          <w:sz w:val="23"/>
          <w:szCs w:val="23"/>
        </w:rPr>
        <w:br/>
      </w:r>
      <w:r w:rsidR="00C83C54" w:rsidRPr="00ED4D8C">
        <w:rPr>
          <w:rFonts w:ascii="Times New Roman" w:hAnsi="Times New Roman" w:cs="Times New Roman"/>
          <w:sz w:val="23"/>
          <w:szCs w:val="23"/>
        </w:rPr>
        <w:t xml:space="preserve">o wycenę zlecenia polegającego </w:t>
      </w:r>
      <w:r w:rsidR="00EB11C0" w:rsidRPr="00ED4D8C">
        <w:rPr>
          <w:rFonts w:ascii="Times New Roman" w:hAnsi="Times New Roman" w:cs="Times New Roman"/>
          <w:sz w:val="23"/>
          <w:szCs w:val="23"/>
        </w:rPr>
        <w:t xml:space="preserve">na </w:t>
      </w:r>
      <w:r w:rsidR="00064F01" w:rsidRPr="00ED4D8C">
        <w:rPr>
          <w:rFonts w:ascii="Times New Roman" w:hAnsi="Times New Roman" w:cs="Times New Roman"/>
          <w:b/>
          <w:sz w:val="23"/>
          <w:szCs w:val="23"/>
        </w:rPr>
        <w:t>organizacji i realizacji wizyt studyjnych przedstawicieli Polskiej Agencji Rozwoju Przedsiębiorczości, Ministerstwa Inwestycji i Rozwoju oraz Platform startowych</w:t>
      </w:r>
      <w:r w:rsidR="00064F01" w:rsidRPr="00ED4D8C">
        <w:rPr>
          <w:rFonts w:ascii="Times New Roman" w:hAnsi="Times New Roman" w:cs="Times New Roman"/>
          <w:sz w:val="23"/>
          <w:szCs w:val="23"/>
        </w:rPr>
        <w:t>.</w:t>
      </w:r>
    </w:p>
    <w:p w14:paraId="08DAD9BF" w14:textId="77777777" w:rsidR="00922716" w:rsidRPr="00ED4D8C" w:rsidRDefault="00922716" w:rsidP="00ED4D8C">
      <w:pPr>
        <w:spacing w:after="0" w:line="264" w:lineRule="auto"/>
        <w:jc w:val="both"/>
        <w:rPr>
          <w:rFonts w:ascii="Times New Roman" w:hAnsi="Times New Roman" w:cs="Times New Roman"/>
          <w:sz w:val="23"/>
          <w:szCs w:val="23"/>
        </w:rPr>
      </w:pPr>
    </w:p>
    <w:p w14:paraId="4EE01774" w14:textId="77777777" w:rsidR="00C83C54" w:rsidRPr="00ED4D8C" w:rsidRDefault="00C83C54" w:rsidP="00ED4D8C">
      <w:pPr>
        <w:spacing w:after="0" w:line="264" w:lineRule="auto"/>
        <w:jc w:val="both"/>
        <w:rPr>
          <w:rFonts w:ascii="Times New Roman" w:hAnsi="Times New Roman" w:cs="Times New Roman"/>
          <w:b/>
          <w:sz w:val="23"/>
          <w:szCs w:val="23"/>
        </w:rPr>
      </w:pPr>
      <w:r w:rsidRPr="00ED4D8C">
        <w:rPr>
          <w:rFonts w:ascii="Times New Roman" w:hAnsi="Times New Roman" w:cs="Times New Roman"/>
          <w:sz w:val="23"/>
          <w:szCs w:val="23"/>
        </w:rPr>
        <w:t xml:space="preserve">Niniejsze zapytanie prowadzone jest w celu dokonania właściwego oszacowania wartości docelowego zamówienia i </w:t>
      </w:r>
      <w:r w:rsidRPr="00ED4D8C">
        <w:rPr>
          <w:rFonts w:ascii="Times New Roman" w:hAnsi="Times New Roman" w:cs="Times New Roman"/>
          <w:b/>
          <w:sz w:val="23"/>
          <w:szCs w:val="23"/>
        </w:rPr>
        <w:t>nie stanowi oferty w myśl art. 66 Kodeksu Cywilnego, jak również nie jest ogłoszeniem w rozumieniu ustawy Prawo zamówień publicznych.</w:t>
      </w:r>
    </w:p>
    <w:p w14:paraId="05F09749" w14:textId="77777777" w:rsidR="00C83C54" w:rsidRPr="00ED4D8C" w:rsidRDefault="00C83C54" w:rsidP="00ED4D8C">
      <w:pPr>
        <w:spacing w:after="0" w:line="264" w:lineRule="auto"/>
        <w:jc w:val="both"/>
        <w:rPr>
          <w:rFonts w:ascii="Times New Roman" w:hAnsi="Times New Roman" w:cs="Times New Roman"/>
          <w:sz w:val="23"/>
          <w:szCs w:val="23"/>
        </w:rPr>
      </w:pPr>
      <w:r w:rsidRPr="00ED4D8C">
        <w:rPr>
          <w:rFonts w:ascii="Times New Roman" w:hAnsi="Times New Roman" w:cs="Times New Roman"/>
          <w:sz w:val="23"/>
          <w:szCs w:val="23"/>
        </w:rPr>
        <w:t xml:space="preserve">Zamówienie będzie finansowane ze środków </w:t>
      </w:r>
      <w:r w:rsidR="000217A4" w:rsidRPr="00ED4D8C">
        <w:rPr>
          <w:rFonts w:ascii="Times New Roman" w:hAnsi="Times New Roman" w:cs="Times New Roman"/>
          <w:sz w:val="23"/>
          <w:szCs w:val="23"/>
        </w:rPr>
        <w:t xml:space="preserve">EFRR </w:t>
      </w:r>
      <w:r w:rsidRPr="00ED4D8C">
        <w:rPr>
          <w:rFonts w:ascii="Times New Roman" w:hAnsi="Times New Roman" w:cs="Times New Roman"/>
          <w:sz w:val="23"/>
          <w:szCs w:val="23"/>
        </w:rPr>
        <w:t>w ramach perspektywy Unii Europejskiej 2014-2020.</w:t>
      </w:r>
    </w:p>
    <w:p w14:paraId="79E86C56" w14:textId="77777777" w:rsidR="00AC4671" w:rsidRPr="00ED4D8C" w:rsidRDefault="00AC4671" w:rsidP="00ED4D8C">
      <w:pPr>
        <w:spacing w:after="0" w:line="264" w:lineRule="auto"/>
        <w:jc w:val="both"/>
        <w:rPr>
          <w:rFonts w:ascii="Times New Roman" w:hAnsi="Times New Roman" w:cs="Times New Roman"/>
          <w:sz w:val="23"/>
          <w:szCs w:val="23"/>
        </w:rPr>
      </w:pPr>
    </w:p>
    <w:p w14:paraId="64910E82" w14:textId="77777777" w:rsidR="00636047" w:rsidRPr="00ED4D8C" w:rsidRDefault="00872DA0" w:rsidP="00ED4D8C">
      <w:pPr>
        <w:spacing w:after="0" w:line="264" w:lineRule="auto"/>
        <w:jc w:val="both"/>
        <w:rPr>
          <w:rFonts w:ascii="Times New Roman" w:hAnsi="Times New Roman" w:cs="Times New Roman"/>
          <w:b/>
          <w:sz w:val="23"/>
          <w:szCs w:val="23"/>
        </w:rPr>
      </w:pPr>
      <w:r w:rsidRPr="00ED4D8C">
        <w:rPr>
          <w:rFonts w:ascii="Times New Roman" w:hAnsi="Times New Roman" w:cs="Times New Roman"/>
          <w:b/>
          <w:sz w:val="23"/>
          <w:szCs w:val="23"/>
        </w:rPr>
        <w:t>OPIS USŁUGI</w:t>
      </w:r>
    </w:p>
    <w:p w14:paraId="2BE68764" w14:textId="77777777" w:rsidR="00064F01" w:rsidRPr="00ED4D8C" w:rsidRDefault="00064F01" w:rsidP="00ED4D8C">
      <w:pPr>
        <w:keepNext/>
        <w:spacing w:after="0" w:line="264" w:lineRule="auto"/>
        <w:jc w:val="both"/>
        <w:rPr>
          <w:rFonts w:ascii="Times New Roman" w:eastAsia="Times New Roman" w:hAnsi="Times New Roman" w:cs="Times New Roman"/>
          <w:b/>
          <w:bCs/>
          <w:sz w:val="23"/>
          <w:szCs w:val="23"/>
          <w:lang w:eastAsia="pl-PL"/>
        </w:rPr>
      </w:pPr>
      <w:r w:rsidRPr="00ED4D8C">
        <w:rPr>
          <w:rFonts w:ascii="Times New Roman" w:eastAsia="Times New Roman" w:hAnsi="Times New Roman" w:cs="Times New Roman"/>
          <w:b/>
          <w:bCs/>
          <w:sz w:val="23"/>
          <w:szCs w:val="23"/>
          <w:lang w:eastAsia="pl-PL"/>
        </w:rPr>
        <w:t>Organizacja zagranicznych wizyt studyjnych przedstawicieli Zamawiającego, Ministerstwa Inwestycji i Rozwoju oraz Platform startowych.</w:t>
      </w:r>
    </w:p>
    <w:p w14:paraId="45E4CBF6" w14:textId="77777777" w:rsidR="00F021B6" w:rsidRPr="00ED4D8C" w:rsidRDefault="00F021B6" w:rsidP="00ED4D8C">
      <w:pPr>
        <w:keepNext/>
        <w:spacing w:after="0" w:line="264" w:lineRule="auto"/>
        <w:jc w:val="both"/>
        <w:rPr>
          <w:rFonts w:ascii="Times New Roman" w:eastAsia="Times New Roman" w:hAnsi="Times New Roman" w:cs="Times New Roman"/>
          <w:sz w:val="23"/>
          <w:szCs w:val="23"/>
          <w:lang w:eastAsia="pl-PL"/>
        </w:rPr>
      </w:pPr>
    </w:p>
    <w:p w14:paraId="757184E4" w14:textId="5C27BF64" w:rsidR="00064F01" w:rsidRPr="00ED4D8C" w:rsidRDefault="00064F01" w:rsidP="00ED4D8C">
      <w:pPr>
        <w:pStyle w:val="Akapitzlist"/>
        <w:numPr>
          <w:ilvl w:val="0"/>
          <w:numId w:val="20"/>
        </w:numPr>
        <w:spacing w:after="0" w:line="264" w:lineRule="auto"/>
        <w:ind w:left="0" w:hanging="567"/>
        <w:jc w:val="both"/>
        <w:rPr>
          <w:rFonts w:ascii="Times New Roman" w:eastAsia="Times New Roman" w:hAnsi="Times New Roman" w:cs="Times New Roman"/>
          <w:sz w:val="23"/>
          <w:szCs w:val="23"/>
          <w:lang w:eastAsia="pl-PL"/>
        </w:rPr>
      </w:pPr>
      <w:r w:rsidRPr="00ED4D8C">
        <w:rPr>
          <w:rFonts w:ascii="Times New Roman" w:eastAsia="Times New Roman" w:hAnsi="Times New Roman" w:cs="Times New Roman"/>
          <w:sz w:val="23"/>
          <w:szCs w:val="23"/>
          <w:lang w:eastAsia="pl-PL"/>
        </w:rPr>
        <w:t xml:space="preserve">W ramach zamówienia Wykonawca zorganizuje co najmniej siedem </w:t>
      </w:r>
      <w:r w:rsidR="001E2498" w:rsidRPr="00ED4D8C">
        <w:rPr>
          <w:rFonts w:ascii="Times New Roman" w:eastAsia="Times New Roman" w:hAnsi="Times New Roman" w:cs="Times New Roman"/>
          <w:sz w:val="23"/>
          <w:szCs w:val="23"/>
          <w:lang w:eastAsia="pl-PL"/>
        </w:rPr>
        <w:t>w</w:t>
      </w:r>
      <w:r w:rsidR="001E2498">
        <w:rPr>
          <w:rFonts w:ascii="Times New Roman" w:eastAsia="Times New Roman" w:hAnsi="Times New Roman" w:cs="Times New Roman"/>
          <w:sz w:val="23"/>
          <w:szCs w:val="23"/>
          <w:lang w:eastAsia="pl-PL"/>
        </w:rPr>
        <w:t>izyt</w:t>
      </w:r>
      <w:r w:rsidR="001E2498" w:rsidRPr="00ED4D8C">
        <w:rPr>
          <w:rFonts w:ascii="Times New Roman" w:eastAsia="Times New Roman" w:hAnsi="Times New Roman" w:cs="Times New Roman"/>
          <w:sz w:val="23"/>
          <w:szCs w:val="23"/>
          <w:lang w:eastAsia="pl-PL"/>
        </w:rPr>
        <w:t xml:space="preserve"> </w:t>
      </w:r>
      <w:r w:rsidRPr="00ED4D8C">
        <w:rPr>
          <w:rFonts w:ascii="Times New Roman" w:eastAsia="Times New Roman" w:hAnsi="Times New Roman" w:cs="Times New Roman"/>
          <w:sz w:val="23"/>
          <w:szCs w:val="23"/>
          <w:lang w:eastAsia="pl-PL"/>
        </w:rPr>
        <w:t xml:space="preserve">studyjnych do zagranicznych wiodących podmiotów/ośrodków innowacji w terminie od </w:t>
      </w:r>
      <w:r w:rsidR="00922716">
        <w:rPr>
          <w:rFonts w:ascii="Times New Roman" w:eastAsia="Times New Roman" w:hAnsi="Times New Roman" w:cs="Times New Roman"/>
          <w:sz w:val="23"/>
          <w:szCs w:val="23"/>
          <w:lang w:eastAsia="pl-PL"/>
        </w:rPr>
        <w:t xml:space="preserve">zawarcia </w:t>
      </w:r>
      <w:r w:rsidRPr="00ED4D8C">
        <w:rPr>
          <w:rFonts w:ascii="Times New Roman" w:eastAsia="Times New Roman" w:hAnsi="Times New Roman" w:cs="Times New Roman"/>
          <w:sz w:val="23"/>
          <w:szCs w:val="23"/>
          <w:lang w:eastAsia="pl-PL"/>
        </w:rPr>
        <w:t>umowy</w:t>
      </w:r>
      <w:r w:rsidR="001E2498">
        <w:rPr>
          <w:rFonts w:ascii="Times New Roman" w:eastAsia="Times New Roman" w:hAnsi="Times New Roman" w:cs="Times New Roman"/>
          <w:sz w:val="23"/>
          <w:szCs w:val="23"/>
          <w:lang w:eastAsia="pl-PL"/>
        </w:rPr>
        <w:t xml:space="preserve"> </w:t>
      </w:r>
      <w:r w:rsidRPr="00ED4D8C">
        <w:rPr>
          <w:rFonts w:ascii="Times New Roman" w:eastAsia="Times New Roman" w:hAnsi="Times New Roman" w:cs="Times New Roman"/>
          <w:sz w:val="23"/>
          <w:szCs w:val="23"/>
          <w:lang w:eastAsia="pl-PL"/>
        </w:rPr>
        <w:t xml:space="preserve"> do 30 września 2023</w:t>
      </w:r>
      <w:r w:rsidR="00922716">
        <w:rPr>
          <w:rFonts w:ascii="Times New Roman" w:eastAsia="Times New Roman" w:hAnsi="Times New Roman" w:cs="Times New Roman"/>
          <w:sz w:val="23"/>
          <w:szCs w:val="23"/>
          <w:lang w:eastAsia="pl-PL"/>
        </w:rPr>
        <w:t xml:space="preserve"> </w:t>
      </w:r>
      <w:r w:rsidRPr="00ED4D8C">
        <w:rPr>
          <w:rFonts w:ascii="Times New Roman" w:eastAsia="Times New Roman" w:hAnsi="Times New Roman" w:cs="Times New Roman"/>
          <w:sz w:val="23"/>
          <w:szCs w:val="23"/>
          <w:lang w:eastAsia="pl-PL"/>
        </w:rPr>
        <w:t>r.</w:t>
      </w:r>
    </w:p>
    <w:p w14:paraId="1F040795" w14:textId="77777777" w:rsidR="00064F01" w:rsidRPr="00ED4D8C" w:rsidRDefault="00064F01" w:rsidP="00ED4D8C">
      <w:pPr>
        <w:pStyle w:val="Akapitzlist"/>
        <w:numPr>
          <w:ilvl w:val="0"/>
          <w:numId w:val="20"/>
        </w:numPr>
        <w:spacing w:after="0" w:line="264" w:lineRule="auto"/>
        <w:ind w:left="0" w:hanging="567"/>
        <w:jc w:val="both"/>
        <w:rPr>
          <w:rFonts w:ascii="Times New Roman" w:eastAsia="Times New Roman" w:hAnsi="Times New Roman" w:cs="Times New Roman"/>
          <w:sz w:val="23"/>
          <w:szCs w:val="23"/>
          <w:lang w:eastAsia="pl-PL"/>
        </w:rPr>
      </w:pPr>
      <w:r w:rsidRPr="00ED4D8C">
        <w:rPr>
          <w:rFonts w:ascii="Times New Roman" w:eastAsia="Times New Roman" w:hAnsi="Times New Roman" w:cs="Times New Roman"/>
          <w:sz w:val="23"/>
          <w:szCs w:val="23"/>
          <w:lang w:eastAsia="pl-PL"/>
        </w:rPr>
        <w:t xml:space="preserve">Wykonawca zorganizuje zagraniczne  </w:t>
      </w:r>
      <w:r w:rsidRPr="00ED4D8C">
        <w:rPr>
          <w:rFonts w:ascii="Times New Roman" w:eastAsia="Times New Roman" w:hAnsi="Times New Roman" w:cs="Times New Roman"/>
          <w:b/>
          <w:bCs/>
          <w:sz w:val="23"/>
          <w:szCs w:val="23"/>
          <w:lang w:eastAsia="pl-PL"/>
        </w:rPr>
        <w:t>wizyty studyjne</w:t>
      </w:r>
      <w:r w:rsidRPr="00ED4D8C">
        <w:rPr>
          <w:rFonts w:ascii="Times New Roman" w:eastAsia="Times New Roman" w:hAnsi="Times New Roman" w:cs="Times New Roman"/>
          <w:sz w:val="23"/>
          <w:szCs w:val="23"/>
          <w:lang w:eastAsia="pl-PL"/>
        </w:rPr>
        <w:t xml:space="preserve"> do wiodących ośrodków innowacji i ekosystemów startupów na świecie dla pracowników Zamawiającego, przedstawicieli Animatorów Platform startowych i partnerów Platform startowych oraz przedstawicieli Ministerstwa Inwestycji i Rozwoju. Kryterium doboru ośrodka / ekosystemu będzie  m.in. jego aktywność w realizacji projektów na rzecz startupów, liczba wspieranych rocznie startupów, wyróżniające wybrany ekosystem na tle innych funkcjonujących w danym kraju </w:t>
      </w:r>
      <w:r w:rsidR="00F021B6" w:rsidRPr="00ED4D8C">
        <w:rPr>
          <w:rFonts w:ascii="Times New Roman" w:eastAsia="Times New Roman" w:hAnsi="Times New Roman" w:cs="Times New Roman"/>
          <w:sz w:val="23"/>
          <w:szCs w:val="23"/>
          <w:lang w:eastAsia="pl-PL"/>
        </w:rPr>
        <w:br/>
      </w:r>
      <w:r w:rsidRPr="00ED4D8C">
        <w:rPr>
          <w:rFonts w:ascii="Times New Roman" w:eastAsia="Times New Roman" w:hAnsi="Times New Roman" w:cs="Times New Roman"/>
          <w:sz w:val="23"/>
          <w:szCs w:val="23"/>
          <w:lang w:eastAsia="pl-PL"/>
        </w:rPr>
        <w:t xml:space="preserve">i na świecie. </w:t>
      </w:r>
    </w:p>
    <w:p w14:paraId="78A39034" w14:textId="7BE63950" w:rsidR="00064F01" w:rsidRPr="00ED4D8C" w:rsidRDefault="00064F01" w:rsidP="00ED4D8C">
      <w:pPr>
        <w:pStyle w:val="Akapitzlist"/>
        <w:numPr>
          <w:ilvl w:val="0"/>
          <w:numId w:val="20"/>
        </w:numPr>
        <w:spacing w:after="0" w:line="264" w:lineRule="auto"/>
        <w:ind w:left="0" w:hanging="567"/>
        <w:jc w:val="both"/>
        <w:rPr>
          <w:rFonts w:ascii="Times New Roman" w:eastAsia="Times New Roman" w:hAnsi="Times New Roman" w:cs="Times New Roman"/>
          <w:sz w:val="23"/>
          <w:szCs w:val="23"/>
          <w:lang w:eastAsia="pl-PL"/>
        </w:rPr>
      </w:pPr>
      <w:r w:rsidRPr="00ED4D8C">
        <w:rPr>
          <w:rFonts w:ascii="Times New Roman" w:eastAsia="Times New Roman" w:hAnsi="Times New Roman" w:cs="Times New Roman"/>
          <w:sz w:val="23"/>
          <w:szCs w:val="23"/>
          <w:lang w:eastAsia="pl-PL"/>
        </w:rPr>
        <w:t xml:space="preserve">Wizyty studyjne zapewniać będą poznanie wybranych ekosystemów startupowych, w tym zdobycie wiedzy na temat zasad funkcjonujących tam programów wsparcia przedsiębiorczości startupowej (np. w formie warsztatów lub seminariów) i kluczowych podmiotów instytucjonalnych tych ekosystemów (np. poprzez spotkania  z przedstawicielami tych podmiotów).  </w:t>
      </w:r>
    </w:p>
    <w:p w14:paraId="35E01A1F" w14:textId="4A31B809" w:rsidR="00064F01" w:rsidRPr="00ED4D8C" w:rsidRDefault="00064F01" w:rsidP="00ED4D8C">
      <w:pPr>
        <w:pStyle w:val="Akapitzlist"/>
        <w:numPr>
          <w:ilvl w:val="0"/>
          <w:numId w:val="20"/>
        </w:numPr>
        <w:spacing w:after="0" w:line="264" w:lineRule="auto"/>
        <w:ind w:left="0" w:hanging="567"/>
        <w:jc w:val="both"/>
        <w:rPr>
          <w:rFonts w:ascii="Times New Roman" w:eastAsia="Times New Roman" w:hAnsi="Times New Roman" w:cs="Times New Roman"/>
          <w:sz w:val="23"/>
          <w:szCs w:val="23"/>
          <w:lang w:eastAsia="pl-PL"/>
        </w:rPr>
      </w:pPr>
      <w:r w:rsidRPr="00ED4D8C">
        <w:rPr>
          <w:rFonts w:ascii="Times New Roman" w:eastAsia="Times New Roman" w:hAnsi="Times New Roman" w:cs="Times New Roman"/>
          <w:sz w:val="23"/>
          <w:szCs w:val="23"/>
          <w:lang w:eastAsia="pl-PL"/>
        </w:rPr>
        <w:t>Uczestnicy otrzymają materiały szkoleniowe, przygotowane przez Wykonawcę na każdą wizytę oddzielnie, które będą zawierać informacje o ekosystemie startupowym w danym kraju oraz opis instytucji, których działalność będzie prezentowana w trakcie wizyty studyjnej i umiejscowienie roli tej instytucji w ekosystemie startupowym w danym kraju. Materiały będą miały charakter opracowań autorskich.</w:t>
      </w:r>
    </w:p>
    <w:p w14:paraId="7156DB38" w14:textId="77777777" w:rsidR="00064F01" w:rsidRPr="00ED4D8C" w:rsidRDefault="00064F01" w:rsidP="00ED4D8C">
      <w:pPr>
        <w:pStyle w:val="Akapitzlist"/>
        <w:numPr>
          <w:ilvl w:val="0"/>
          <w:numId w:val="20"/>
        </w:numPr>
        <w:spacing w:after="0" w:line="264" w:lineRule="auto"/>
        <w:ind w:left="0" w:hanging="567"/>
        <w:jc w:val="both"/>
        <w:rPr>
          <w:rFonts w:ascii="Times New Roman" w:eastAsia="Times New Roman" w:hAnsi="Times New Roman" w:cs="Times New Roman"/>
          <w:sz w:val="23"/>
          <w:szCs w:val="23"/>
          <w:lang w:eastAsia="pl-PL"/>
        </w:rPr>
      </w:pPr>
      <w:r w:rsidRPr="00ED4D8C">
        <w:rPr>
          <w:rFonts w:ascii="Times New Roman" w:eastAsia="Times New Roman" w:hAnsi="Times New Roman" w:cs="Times New Roman"/>
          <w:sz w:val="23"/>
          <w:szCs w:val="23"/>
          <w:lang w:eastAsia="pl-PL"/>
        </w:rPr>
        <w:t xml:space="preserve">W wizycie studyjnej weźmie udział przedstawiciel Wykonawcy, odpowiadający za właściwe załatwienie spraw organizacyjnych w trakcie wizyty oraz moderację spotkań. </w:t>
      </w:r>
    </w:p>
    <w:p w14:paraId="2C24E9E2" w14:textId="77777777" w:rsidR="00064F01" w:rsidRPr="00ED4D8C" w:rsidRDefault="00064F01" w:rsidP="00ED4D8C">
      <w:pPr>
        <w:pStyle w:val="Akapitzlist"/>
        <w:numPr>
          <w:ilvl w:val="0"/>
          <w:numId w:val="20"/>
        </w:numPr>
        <w:spacing w:after="0" w:line="264" w:lineRule="auto"/>
        <w:ind w:left="0" w:hanging="567"/>
        <w:jc w:val="both"/>
        <w:rPr>
          <w:rFonts w:ascii="Times New Roman" w:eastAsia="Times New Roman" w:hAnsi="Times New Roman" w:cs="Times New Roman"/>
          <w:sz w:val="23"/>
          <w:szCs w:val="23"/>
          <w:lang w:eastAsia="pl-PL"/>
        </w:rPr>
      </w:pPr>
      <w:r w:rsidRPr="00ED4D8C">
        <w:rPr>
          <w:rFonts w:ascii="Times New Roman" w:eastAsia="Times New Roman" w:hAnsi="Times New Roman" w:cs="Times New Roman"/>
          <w:sz w:val="23"/>
          <w:szCs w:val="23"/>
          <w:lang w:eastAsia="pl-PL"/>
        </w:rPr>
        <w:t xml:space="preserve">Wykonawca będzie odpowiedzialny za przeprowadzenie rekrutacji uczestników wizyty i rejestrację ich danych, zgodnie z obowiązującymi przepisami. Maksymalna liczba uczestników wizyty studyjnej wynosi </w:t>
      </w:r>
      <w:r w:rsidRPr="00ED4D8C">
        <w:rPr>
          <w:rFonts w:ascii="Times New Roman" w:eastAsia="Times New Roman" w:hAnsi="Times New Roman" w:cs="Times New Roman"/>
          <w:b/>
          <w:sz w:val="23"/>
          <w:szCs w:val="23"/>
          <w:lang w:eastAsia="pl-PL"/>
        </w:rPr>
        <w:t>20 osób</w:t>
      </w:r>
      <w:r w:rsidRPr="00ED4D8C">
        <w:rPr>
          <w:rFonts w:ascii="Times New Roman" w:eastAsia="Times New Roman" w:hAnsi="Times New Roman" w:cs="Times New Roman"/>
          <w:sz w:val="23"/>
          <w:szCs w:val="23"/>
          <w:lang w:eastAsia="pl-PL"/>
        </w:rPr>
        <w:t xml:space="preserve">.  Jednocześnie liczba uczestników wizyty studyjnej nie powinna być </w:t>
      </w:r>
      <w:r w:rsidRPr="00ED4D8C">
        <w:rPr>
          <w:rFonts w:ascii="Times New Roman" w:eastAsia="Times New Roman" w:hAnsi="Times New Roman" w:cs="Times New Roman"/>
          <w:sz w:val="23"/>
          <w:szCs w:val="23"/>
          <w:lang w:eastAsia="pl-PL"/>
        </w:rPr>
        <w:lastRenderedPageBreak/>
        <w:t xml:space="preserve">mniejsza, niż 10 osób. W uzasadnionych wypadkach Zamawiający może wyrazić zgodę na realizację wizyty studyjnej z mniejszą liczbą uczestników niż 10 osób.  </w:t>
      </w:r>
    </w:p>
    <w:p w14:paraId="1F2D445E" w14:textId="706E026A" w:rsidR="00064F01" w:rsidRPr="00ED4D8C" w:rsidRDefault="00064F01" w:rsidP="00ED4D8C">
      <w:pPr>
        <w:pStyle w:val="Akapitzlist"/>
        <w:numPr>
          <w:ilvl w:val="0"/>
          <w:numId w:val="20"/>
        </w:numPr>
        <w:spacing w:after="0" w:line="264" w:lineRule="auto"/>
        <w:ind w:left="0" w:hanging="567"/>
        <w:jc w:val="both"/>
        <w:rPr>
          <w:rFonts w:ascii="Times New Roman" w:eastAsia="Times New Roman" w:hAnsi="Times New Roman" w:cs="Times New Roman"/>
          <w:sz w:val="23"/>
          <w:szCs w:val="23"/>
          <w:lang w:eastAsia="pl-PL"/>
        </w:rPr>
      </w:pPr>
      <w:r w:rsidRPr="00ED4D8C">
        <w:rPr>
          <w:rFonts w:ascii="Times New Roman" w:eastAsia="Times New Roman" w:hAnsi="Times New Roman" w:cs="Times New Roman"/>
          <w:sz w:val="23"/>
          <w:szCs w:val="23"/>
          <w:lang w:eastAsia="pl-PL"/>
        </w:rPr>
        <w:t>W ramach każdego ze spotkań w ramach wizyty Wykonawca jest zobowiązany do zapewnienia sali na spotkanie umożliwiającej swobodną komunikację uczestników spotkania z</w:t>
      </w:r>
      <w:r w:rsidR="00922716">
        <w:rPr>
          <w:rFonts w:ascii="Times New Roman" w:eastAsia="Times New Roman" w:hAnsi="Times New Roman" w:cs="Times New Roman"/>
          <w:sz w:val="23"/>
          <w:szCs w:val="23"/>
          <w:lang w:eastAsia="pl-PL"/>
        </w:rPr>
        <w:t> </w:t>
      </w:r>
      <w:r w:rsidRPr="00ED4D8C">
        <w:rPr>
          <w:rFonts w:ascii="Times New Roman" w:eastAsia="Times New Roman" w:hAnsi="Times New Roman" w:cs="Times New Roman"/>
          <w:sz w:val="23"/>
          <w:szCs w:val="23"/>
          <w:lang w:eastAsia="pl-PL"/>
        </w:rPr>
        <w:t>przedstawicielami odwiedzanych instytucji, w razie konieczności wyposażenie w postaci komputera przenośnego, rzutnika lub innego urządzenia do projekcji materiałów związanych ze spotkaniem.</w:t>
      </w:r>
    </w:p>
    <w:p w14:paraId="26A485A5" w14:textId="77777777" w:rsidR="00064F01" w:rsidRPr="00ED4D8C" w:rsidRDefault="00064F01" w:rsidP="00ED4D8C">
      <w:pPr>
        <w:pStyle w:val="Akapitzlist"/>
        <w:numPr>
          <w:ilvl w:val="0"/>
          <w:numId w:val="20"/>
        </w:numPr>
        <w:spacing w:after="0" w:line="264" w:lineRule="auto"/>
        <w:ind w:left="0" w:hanging="567"/>
        <w:jc w:val="both"/>
        <w:rPr>
          <w:rFonts w:ascii="Times New Roman" w:eastAsia="Times New Roman" w:hAnsi="Times New Roman" w:cs="Times New Roman"/>
          <w:sz w:val="23"/>
          <w:szCs w:val="23"/>
          <w:lang w:eastAsia="pl-PL"/>
        </w:rPr>
      </w:pPr>
      <w:r w:rsidRPr="00ED4D8C">
        <w:rPr>
          <w:rFonts w:ascii="Times New Roman" w:eastAsia="Times New Roman" w:hAnsi="Times New Roman" w:cs="Times New Roman"/>
          <w:sz w:val="23"/>
          <w:szCs w:val="23"/>
          <w:lang w:eastAsia="pl-PL"/>
        </w:rPr>
        <w:t>W ramach każdej wizyty Wykonawca zobowiązany jest do:</w:t>
      </w:r>
    </w:p>
    <w:p w14:paraId="10A7C6F6" w14:textId="77777777" w:rsidR="00064F01" w:rsidRPr="00ED4D8C" w:rsidRDefault="00064F01" w:rsidP="00ED4D8C">
      <w:pPr>
        <w:pStyle w:val="Akapitzlist"/>
        <w:spacing w:after="0" w:line="264" w:lineRule="auto"/>
        <w:ind w:left="0"/>
        <w:jc w:val="both"/>
        <w:rPr>
          <w:rFonts w:ascii="Times New Roman" w:eastAsia="Times New Roman" w:hAnsi="Times New Roman" w:cs="Times New Roman"/>
          <w:sz w:val="23"/>
          <w:szCs w:val="23"/>
          <w:lang w:eastAsia="pl-PL"/>
        </w:rPr>
      </w:pPr>
      <w:r w:rsidRPr="00ED4D8C">
        <w:rPr>
          <w:rFonts w:ascii="Times New Roman" w:eastAsia="Times New Roman" w:hAnsi="Times New Roman" w:cs="Times New Roman"/>
          <w:sz w:val="23"/>
          <w:szCs w:val="23"/>
          <w:lang w:eastAsia="pl-PL"/>
        </w:rPr>
        <w:t>- rezerwacji i zakupu biletów lotniczych/kolejowych dla uczestników wizyty,</w:t>
      </w:r>
    </w:p>
    <w:p w14:paraId="0F8891CE" w14:textId="77777777" w:rsidR="00064F01" w:rsidRPr="00ED4D8C" w:rsidRDefault="00064F01" w:rsidP="00ED4D8C">
      <w:pPr>
        <w:pStyle w:val="Akapitzlist"/>
        <w:spacing w:after="0" w:line="264" w:lineRule="auto"/>
        <w:ind w:left="0"/>
        <w:jc w:val="both"/>
        <w:rPr>
          <w:rFonts w:ascii="Times New Roman" w:eastAsia="Times New Roman" w:hAnsi="Times New Roman" w:cs="Times New Roman"/>
          <w:sz w:val="23"/>
          <w:szCs w:val="23"/>
          <w:lang w:eastAsia="pl-PL"/>
        </w:rPr>
      </w:pPr>
      <w:r w:rsidRPr="00ED4D8C">
        <w:rPr>
          <w:rFonts w:ascii="Times New Roman" w:eastAsia="Times New Roman" w:hAnsi="Times New Roman" w:cs="Times New Roman"/>
          <w:sz w:val="23"/>
          <w:szCs w:val="23"/>
          <w:lang w:eastAsia="pl-PL"/>
        </w:rPr>
        <w:t>- zapewnienia noclegów dla uczestników w hotelu o standardzie co najmniej trzygwiazdkowym w pokojach jednoosobowych,</w:t>
      </w:r>
    </w:p>
    <w:p w14:paraId="054E356D" w14:textId="386AF6B1" w:rsidR="00064F01" w:rsidRPr="00ED4D8C" w:rsidRDefault="00064F01" w:rsidP="00ED4D8C">
      <w:pPr>
        <w:pStyle w:val="Akapitzlist"/>
        <w:spacing w:after="0" w:line="264" w:lineRule="auto"/>
        <w:ind w:left="0"/>
        <w:jc w:val="both"/>
        <w:rPr>
          <w:rFonts w:ascii="Times New Roman" w:eastAsia="Times New Roman" w:hAnsi="Times New Roman" w:cs="Times New Roman"/>
          <w:sz w:val="23"/>
          <w:szCs w:val="23"/>
          <w:lang w:eastAsia="pl-PL"/>
        </w:rPr>
      </w:pPr>
      <w:r w:rsidRPr="00ED4D8C">
        <w:rPr>
          <w:rFonts w:ascii="Times New Roman" w:eastAsia="Times New Roman" w:hAnsi="Times New Roman" w:cs="Times New Roman"/>
          <w:sz w:val="23"/>
          <w:szCs w:val="23"/>
          <w:lang w:eastAsia="pl-PL"/>
        </w:rPr>
        <w:t>- zapewnienia całodziennego wyżywienia dla uczestników, tj. co najmniej śniadania, obiadu (składającego się z przystawki, dania głównego i deseru) i kolacji; do każdego posiłku zimne i</w:t>
      </w:r>
      <w:r w:rsidR="00922716">
        <w:rPr>
          <w:rFonts w:ascii="Times New Roman" w:eastAsia="Times New Roman" w:hAnsi="Times New Roman" w:cs="Times New Roman"/>
          <w:sz w:val="23"/>
          <w:szCs w:val="23"/>
          <w:lang w:eastAsia="pl-PL"/>
        </w:rPr>
        <w:t> </w:t>
      </w:r>
      <w:r w:rsidRPr="00ED4D8C">
        <w:rPr>
          <w:rFonts w:ascii="Times New Roman" w:eastAsia="Times New Roman" w:hAnsi="Times New Roman" w:cs="Times New Roman"/>
          <w:sz w:val="23"/>
          <w:szCs w:val="23"/>
          <w:lang w:eastAsia="pl-PL"/>
        </w:rPr>
        <w:t>gorące napoje,</w:t>
      </w:r>
    </w:p>
    <w:p w14:paraId="246442CF" w14:textId="77777777" w:rsidR="00064F01" w:rsidRPr="00ED4D8C" w:rsidRDefault="00064F01" w:rsidP="00ED4D8C">
      <w:pPr>
        <w:pStyle w:val="Akapitzlist"/>
        <w:spacing w:after="0" w:line="264" w:lineRule="auto"/>
        <w:ind w:left="0"/>
        <w:jc w:val="both"/>
        <w:rPr>
          <w:rFonts w:ascii="Times New Roman" w:eastAsia="Times New Roman" w:hAnsi="Times New Roman" w:cs="Times New Roman"/>
          <w:sz w:val="23"/>
          <w:szCs w:val="23"/>
          <w:lang w:eastAsia="pl-PL"/>
        </w:rPr>
      </w:pPr>
      <w:r w:rsidRPr="00ED4D8C">
        <w:rPr>
          <w:rFonts w:ascii="Times New Roman" w:eastAsia="Times New Roman" w:hAnsi="Times New Roman" w:cs="Times New Roman"/>
          <w:sz w:val="23"/>
          <w:szCs w:val="23"/>
          <w:lang w:eastAsia="pl-PL"/>
        </w:rPr>
        <w:t xml:space="preserve">- organizacji i sfinansowania uczestnikom przejazdów pomiędzy kolejnymi destynacjami </w:t>
      </w:r>
      <w:r w:rsidR="00F021B6" w:rsidRPr="00ED4D8C">
        <w:rPr>
          <w:rFonts w:ascii="Times New Roman" w:eastAsia="Times New Roman" w:hAnsi="Times New Roman" w:cs="Times New Roman"/>
          <w:sz w:val="23"/>
          <w:szCs w:val="23"/>
          <w:lang w:eastAsia="pl-PL"/>
        </w:rPr>
        <w:br/>
      </w:r>
      <w:r w:rsidRPr="00ED4D8C">
        <w:rPr>
          <w:rFonts w:ascii="Times New Roman" w:eastAsia="Times New Roman" w:hAnsi="Times New Roman" w:cs="Times New Roman"/>
          <w:sz w:val="23"/>
          <w:szCs w:val="23"/>
          <w:lang w:eastAsia="pl-PL"/>
        </w:rPr>
        <w:t>w czasie wizyty,</w:t>
      </w:r>
    </w:p>
    <w:p w14:paraId="3563B91F" w14:textId="77777777" w:rsidR="00064F01" w:rsidRPr="00ED4D8C" w:rsidRDefault="00064F01" w:rsidP="00ED4D8C">
      <w:pPr>
        <w:pStyle w:val="Akapitzlist"/>
        <w:spacing w:after="0" w:line="264" w:lineRule="auto"/>
        <w:ind w:left="0"/>
        <w:jc w:val="both"/>
        <w:rPr>
          <w:rFonts w:ascii="Times New Roman" w:eastAsia="Times New Roman" w:hAnsi="Times New Roman" w:cs="Times New Roman"/>
          <w:sz w:val="23"/>
          <w:szCs w:val="23"/>
          <w:lang w:eastAsia="pl-PL"/>
        </w:rPr>
      </w:pPr>
      <w:r w:rsidRPr="00ED4D8C">
        <w:rPr>
          <w:rFonts w:ascii="Times New Roman" w:eastAsia="Times New Roman" w:hAnsi="Times New Roman" w:cs="Times New Roman"/>
          <w:sz w:val="23"/>
          <w:szCs w:val="23"/>
          <w:lang w:eastAsia="pl-PL"/>
        </w:rPr>
        <w:t>- ubezpieczenia każdego z uczestników każdej wizyty studyjnej od następstw nieszczęśliwych wypadków na kwotę co najmniej 20 tys. złotych, jak również ubezpieczyć od kosztów leczenia na kwotę co najmniej 200 tys. złotych. Ponadto zobowiązany jest ubezpieczyć bagaż każdego z uczestników wizyty na kwotę co najmniej 3 tys. złotych. Wykonawca jest zobowiązany do przedłożenia Zamawiającemu odpowiedniego potwierdzenia zawarcia ww. ubezpieczeń najpóźniej na 2 dni robocze przed terminem rozpoczęcia każdej wizyty studyjnej.</w:t>
      </w:r>
    </w:p>
    <w:p w14:paraId="4DC19D66" w14:textId="7A86BB5D" w:rsidR="00064F01" w:rsidRPr="00ED4D8C" w:rsidRDefault="00064F01" w:rsidP="00ED4D8C">
      <w:pPr>
        <w:pStyle w:val="Akapitzlist"/>
        <w:numPr>
          <w:ilvl w:val="0"/>
          <w:numId w:val="20"/>
        </w:numPr>
        <w:spacing w:after="0" w:line="264" w:lineRule="auto"/>
        <w:ind w:left="0" w:hanging="567"/>
        <w:jc w:val="both"/>
        <w:rPr>
          <w:rFonts w:ascii="Times New Roman" w:eastAsia="Times New Roman" w:hAnsi="Times New Roman" w:cs="Times New Roman"/>
          <w:sz w:val="23"/>
          <w:szCs w:val="23"/>
          <w:lang w:eastAsia="pl-PL"/>
        </w:rPr>
      </w:pPr>
      <w:r w:rsidRPr="00ED4D8C">
        <w:rPr>
          <w:rFonts w:ascii="Times New Roman" w:eastAsia="Times New Roman" w:hAnsi="Times New Roman" w:cs="Times New Roman"/>
          <w:sz w:val="23"/>
          <w:szCs w:val="23"/>
          <w:lang w:eastAsia="pl-PL"/>
        </w:rPr>
        <w:t> Harmonogram realizacji zamówienia  powinien uwzględniać co najmniej d</w:t>
      </w:r>
      <w:r w:rsidRPr="00ED4D8C">
        <w:rPr>
          <w:rFonts w:ascii="Times New Roman" w:eastAsia="Times New Roman" w:hAnsi="Times New Roman" w:cs="Times New Roman"/>
          <w:b/>
          <w:sz w:val="23"/>
          <w:szCs w:val="23"/>
          <w:lang w:eastAsia="pl-PL"/>
        </w:rPr>
        <w:t>wie wizyty studyjne w każdym roku</w:t>
      </w:r>
      <w:r w:rsidRPr="00ED4D8C">
        <w:rPr>
          <w:rFonts w:ascii="Times New Roman" w:eastAsia="Times New Roman" w:hAnsi="Times New Roman" w:cs="Times New Roman"/>
          <w:sz w:val="23"/>
          <w:szCs w:val="23"/>
          <w:lang w:eastAsia="pl-PL"/>
        </w:rPr>
        <w:t xml:space="preserve">, w tym co najmniej jedna z wizyt organizowanych w takim roku powinna mieć miejsce w kraju spoza Europy. Jeżeli w danym roku kalendarzowym, z uwagi na termin zawarcia i czas trwania umowy, zorganizowana zostanie jedna wizyta, powinna być ona zrealizowana w kraju spoza Europy. </w:t>
      </w:r>
      <w:r w:rsidR="00922716">
        <w:rPr>
          <w:rFonts w:ascii="Times New Roman" w:eastAsia="Times New Roman" w:hAnsi="Times New Roman" w:cs="Times New Roman"/>
          <w:sz w:val="23"/>
          <w:szCs w:val="23"/>
          <w:lang w:eastAsia="pl-PL"/>
        </w:rPr>
        <w:t>W</w:t>
      </w:r>
      <w:r w:rsidRPr="00ED4D8C">
        <w:rPr>
          <w:rFonts w:ascii="Times New Roman" w:eastAsia="Times New Roman" w:hAnsi="Times New Roman" w:cs="Times New Roman"/>
          <w:sz w:val="23"/>
          <w:szCs w:val="23"/>
          <w:lang w:eastAsia="pl-PL"/>
        </w:rPr>
        <w:t xml:space="preserve">izyty studyjne nie mogą być realizowane w Polsce. W danym kraju mogą być zrealizowane maksymalnie dwie wizyty studyjne. W uzasadnionych przypadkach (np. wydarzenia/projekty mające znaczący wpływ na ekosystem w danym kraju, duże zainteresowanie uczestników wizytą w danym kraju), Zamawiający może wyrazić zgodę na zwiększenie liczby wizyt do danego kraju. </w:t>
      </w:r>
    </w:p>
    <w:p w14:paraId="17C0224E" w14:textId="1DCEE18A" w:rsidR="00064F01" w:rsidRPr="00ED4D8C" w:rsidRDefault="00F021B6" w:rsidP="00ED4D8C">
      <w:pPr>
        <w:pStyle w:val="Akapitzlist"/>
        <w:numPr>
          <w:ilvl w:val="0"/>
          <w:numId w:val="20"/>
        </w:numPr>
        <w:spacing w:after="0" w:line="264" w:lineRule="auto"/>
        <w:ind w:left="0" w:hanging="567"/>
        <w:jc w:val="both"/>
        <w:rPr>
          <w:rFonts w:ascii="Times New Roman" w:eastAsia="Times New Roman" w:hAnsi="Times New Roman" w:cs="Times New Roman"/>
          <w:sz w:val="23"/>
          <w:szCs w:val="23"/>
          <w:lang w:eastAsia="pl-PL"/>
        </w:rPr>
      </w:pPr>
      <w:r w:rsidRPr="00ED4D8C">
        <w:rPr>
          <w:rFonts w:ascii="Times New Roman" w:eastAsia="Times New Roman" w:hAnsi="Times New Roman" w:cs="Times New Roman"/>
          <w:sz w:val="23"/>
          <w:szCs w:val="23"/>
          <w:lang w:eastAsia="pl-PL"/>
        </w:rPr>
        <w:t>Pr</w:t>
      </w:r>
      <w:r w:rsidR="00064F01" w:rsidRPr="00ED4D8C">
        <w:rPr>
          <w:rFonts w:ascii="Times New Roman" w:eastAsia="Times New Roman" w:hAnsi="Times New Roman" w:cs="Times New Roman"/>
          <w:sz w:val="23"/>
          <w:szCs w:val="23"/>
          <w:lang w:eastAsia="pl-PL"/>
        </w:rPr>
        <w:t>eferowany okres organizacji pierwszej wizyty studyjnej w takim roku przypada od marca do maja, zaś drugiej od września do listopada</w:t>
      </w:r>
      <w:r w:rsidR="00922716">
        <w:rPr>
          <w:rFonts w:ascii="Times New Roman" w:eastAsia="Times New Roman" w:hAnsi="Times New Roman" w:cs="Times New Roman"/>
          <w:sz w:val="23"/>
          <w:szCs w:val="23"/>
          <w:lang w:eastAsia="pl-PL"/>
        </w:rPr>
        <w:t>.</w:t>
      </w:r>
    </w:p>
    <w:p w14:paraId="40F0D26B" w14:textId="77777777" w:rsidR="00064F01" w:rsidRPr="00ED4D8C" w:rsidRDefault="00F021B6" w:rsidP="00ED4D8C">
      <w:pPr>
        <w:pStyle w:val="Akapitzlist"/>
        <w:numPr>
          <w:ilvl w:val="0"/>
          <w:numId w:val="20"/>
        </w:numPr>
        <w:spacing w:after="0" w:line="264" w:lineRule="auto"/>
        <w:ind w:left="0" w:hanging="567"/>
        <w:jc w:val="both"/>
        <w:rPr>
          <w:rFonts w:ascii="Times New Roman" w:eastAsia="Times New Roman" w:hAnsi="Times New Roman" w:cs="Times New Roman"/>
          <w:sz w:val="23"/>
          <w:szCs w:val="23"/>
          <w:lang w:eastAsia="pl-PL"/>
        </w:rPr>
      </w:pPr>
      <w:r w:rsidRPr="00ED4D8C">
        <w:rPr>
          <w:rFonts w:ascii="Times New Roman" w:eastAsia="Times New Roman" w:hAnsi="Times New Roman" w:cs="Times New Roman"/>
          <w:sz w:val="23"/>
          <w:szCs w:val="23"/>
          <w:lang w:eastAsia="pl-PL"/>
        </w:rPr>
        <w:t>M</w:t>
      </w:r>
      <w:r w:rsidR="00064F01" w:rsidRPr="00ED4D8C">
        <w:rPr>
          <w:rFonts w:ascii="Times New Roman" w:eastAsia="Times New Roman" w:hAnsi="Times New Roman" w:cs="Times New Roman"/>
          <w:sz w:val="23"/>
          <w:szCs w:val="23"/>
          <w:lang w:eastAsia="pl-PL"/>
        </w:rPr>
        <w:t>inimalny okres realizacji wizyty studyjnej to 2 dni, a maksymalny okres realizacji wizyty studyjnej to 5 dni (do okresów nie wlicza się czasu potrzebnego na dojazd do/z miejsca wizyty studyjnej).</w:t>
      </w:r>
    </w:p>
    <w:p w14:paraId="71C522AB" w14:textId="550B0B48" w:rsidR="00064F01" w:rsidRPr="00ED4D8C" w:rsidRDefault="001E2498" w:rsidP="00ED4D8C">
      <w:pPr>
        <w:pStyle w:val="Akapitzlist"/>
        <w:numPr>
          <w:ilvl w:val="0"/>
          <w:numId w:val="20"/>
        </w:numPr>
        <w:spacing w:after="0" w:line="264" w:lineRule="auto"/>
        <w:ind w:left="0" w:hanging="567"/>
        <w:jc w:val="both"/>
        <w:rPr>
          <w:rFonts w:ascii="Times New Roman" w:eastAsia="Times New Roman" w:hAnsi="Times New Roman" w:cs="Times New Roman"/>
          <w:sz w:val="23"/>
          <w:szCs w:val="23"/>
          <w:lang w:eastAsia="pl-PL"/>
        </w:rPr>
      </w:pPr>
      <w:r>
        <w:rPr>
          <w:rFonts w:ascii="Times New Roman" w:eastAsia="Times New Roman" w:hAnsi="Times New Roman" w:cs="Times New Roman"/>
          <w:sz w:val="23"/>
          <w:szCs w:val="23"/>
          <w:lang w:eastAsia="pl-PL"/>
        </w:rPr>
        <w:t xml:space="preserve">Wykonawca opracuje programy wizyt studyjnych. </w:t>
      </w:r>
      <w:r w:rsidR="00064F01" w:rsidRPr="00ED4D8C">
        <w:rPr>
          <w:rFonts w:ascii="Times New Roman" w:eastAsia="Times New Roman" w:hAnsi="Times New Roman" w:cs="Times New Roman"/>
          <w:sz w:val="23"/>
          <w:szCs w:val="23"/>
          <w:lang w:eastAsia="pl-PL"/>
        </w:rPr>
        <w:t>Program każdej z wizyt studyjnych będzie zawierał minimum:</w:t>
      </w:r>
    </w:p>
    <w:p w14:paraId="32CFE51F" w14:textId="6D025AAB" w:rsidR="00064F01" w:rsidRPr="00ED4D8C" w:rsidRDefault="00064F01" w:rsidP="00ED4D8C">
      <w:pPr>
        <w:pStyle w:val="Akapitzlist"/>
        <w:spacing w:after="0" w:line="264" w:lineRule="auto"/>
        <w:ind w:left="0"/>
        <w:jc w:val="both"/>
        <w:rPr>
          <w:rFonts w:ascii="Times New Roman" w:eastAsia="Times New Roman" w:hAnsi="Times New Roman" w:cs="Times New Roman"/>
          <w:sz w:val="23"/>
          <w:szCs w:val="23"/>
          <w:lang w:eastAsia="pl-PL"/>
        </w:rPr>
      </w:pPr>
      <w:r w:rsidRPr="00ED4D8C">
        <w:rPr>
          <w:rFonts w:ascii="Times New Roman" w:eastAsia="Times New Roman" w:hAnsi="Times New Roman" w:cs="Times New Roman"/>
          <w:sz w:val="23"/>
          <w:szCs w:val="23"/>
          <w:lang w:eastAsia="pl-PL"/>
        </w:rPr>
        <w:t>- nazwy ekosystemów startupów oraz listę kluczowych podmiotów instytucjonalnych w</w:t>
      </w:r>
      <w:r w:rsidR="00922716">
        <w:rPr>
          <w:rFonts w:ascii="Times New Roman" w:eastAsia="Times New Roman" w:hAnsi="Times New Roman" w:cs="Times New Roman"/>
          <w:sz w:val="23"/>
          <w:szCs w:val="23"/>
          <w:lang w:eastAsia="pl-PL"/>
        </w:rPr>
        <w:t> </w:t>
      </w:r>
      <w:r w:rsidRPr="00ED4D8C">
        <w:rPr>
          <w:rFonts w:ascii="Times New Roman" w:eastAsia="Times New Roman" w:hAnsi="Times New Roman" w:cs="Times New Roman"/>
          <w:sz w:val="23"/>
          <w:szCs w:val="23"/>
          <w:lang w:eastAsia="pl-PL"/>
        </w:rPr>
        <w:t xml:space="preserve">poszczególnych ekosystemach do odbycia poszczególnych wizyt studyjnych w ramach oferty w poszczególnych latach wraz z krótkim uzasadnieniem wyboru każdego z nich, </w:t>
      </w:r>
    </w:p>
    <w:p w14:paraId="6C95986C" w14:textId="77777777" w:rsidR="00064F01" w:rsidRPr="00ED4D8C" w:rsidRDefault="00064F01" w:rsidP="00ED4D8C">
      <w:pPr>
        <w:pStyle w:val="Akapitzlist"/>
        <w:spacing w:after="0" w:line="264" w:lineRule="auto"/>
        <w:ind w:left="0"/>
        <w:jc w:val="both"/>
        <w:rPr>
          <w:rFonts w:ascii="Times New Roman" w:eastAsia="Times New Roman" w:hAnsi="Times New Roman" w:cs="Times New Roman"/>
          <w:sz w:val="23"/>
          <w:szCs w:val="23"/>
          <w:lang w:eastAsia="pl-PL"/>
        </w:rPr>
      </w:pPr>
      <w:r w:rsidRPr="00ED4D8C">
        <w:rPr>
          <w:rFonts w:ascii="Times New Roman" w:eastAsia="Times New Roman" w:hAnsi="Times New Roman" w:cs="Times New Roman"/>
          <w:sz w:val="23"/>
          <w:szCs w:val="23"/>
          <w:lang w:eastAsia="pl-PL"/>
        </w:rPr>
        <w:t>- kraj wizyty (z wyszczególnieniem: Europa – z wyłączeniem Polski, spoza Europy, przy założeniu, że przynajmniej jedna wizyta rocznie odbędzie się do kraju spoza Europy),</w:t>
      </w:r>
    </w:p>
    <w:p w14:paraId="42054FFC" w14:textId="0E5D4F54" w:rsidR="00064F01" w:rsidRPr="00ED4D8C" w:rsidRDefault="00064F01" w:rsidP="00ED4D8C">
      <w:pPr>
        <w:pStyle w:val="Akapitzlist"/>
        <w:spacing w:after="0" w:line="264" w:lineRule="auto"/>
        <w:ind w:left="0"/>
        <w:jc w:val="both"/>
        <w:rPr>
          <w:rFonts w:ascii="Times New Roman" w:eastAsia="Times New Roman" w:hAnsi="Times New Roman" w:cs="Times New Roman"/>
          <w:sz w:val="23"/>
          <w:szCs w:val="23"/>
          <w:lang w:eastAsia="pl-PL"/>
        </w:rPr>
      </w:pPr>
      <w:r w:rsidRPr="00ED4D8C">
        <w:rPr>
          <w:rFonts w:ascii="Times New Roman" w:eastAsia="Times New Roman" w:hAnsi="Times New Roman" w:cs="Times New Roman"/>
          <w:sz w:val="23"/>
          <w:szCs w:val="23"/>
          <w:lang w:eastAsia="pl-PL"/>
        </w:rPr>
        <w:t>- planowane terminy realizacji poszczególnych wizyt (miesiąc/rok), p</w:t>
      </w:r>
      <w:r w:rsidR="00F021B6" w:rsidRPr="00ED4D8C">
        <w:rPr>
          <w:rFonts w:ascii="Times New Roman" w:eastAsia="Times New Roman" w:hAnsi="Times New Roman" w:cs="Times New Roman"/>
          <w:sz w:val="23"/>
          <w:szCs w:val="23"/>
          <w:lang w:eastAsia="pl-PL"/>
        </w:rPr>
        <w:t xml:space="preserve">rzy założeniu, że </w:t>
      </w:r>
      <w:r w:rsidRPr="00ED4D8C">
        <w:rPr>
          <w:rFonts w:ascii="Times New Roman" w:eastAsia="Times New Roman" w:hAnsi="Times New Roman" w:cs="Times New Roman"/>
          <w:sz w:val="23"/>
          <w:szCs w:val="23"/>
          <w:lang w:eastAsia="pl-PL"/>
        </w:rPr>
        <w:t xml:space="preserve">w </w:t>
      </w:r>
      <w:r w:rsidR="00F021B6" w:rsidRPr="00ED4D8C">
        <w:rPr>
          <w:rFonts w:ascii="Times New Roman" w:eastAsia="Times New Roman" w:hAnsi="Times New Roman" w:cs="Times New Roman"/>
          <w:sz w:val="23"/>
          <w:szCs w:val="23"/>
          <w:lang w:eastAsia="pl-PL"/>
        </w:rPr>
        <w:t xml:space="preserve">2020 r. odbędą się </w:t>
      </w:r>
      <w:r w:rsidRPr="00ED4D8C">
        <w:rPr>
          <w:rFonts w:ascii="Times New Roman" w:eastAsia="Times New Roman" w:hAnsi="Times New Roman" w:cs="Times New Roman"/>
          <w:sz w:val="23"/>
          <w:szCs w:val="23"/>
          <w:lang w:eastAsia="pl-PL"/>
        </w:rPr>
        <w:t>co najmniej 2 wizyty, w 2021 r. – co najmniej 2 wizyty, w 2022 r. – co najmniej 2 wizyty</w:t>
      </w:r>
      <w:r w:rsidR="00F021B6" w:rsidRPr="00ED4D8C">
        <w:rPr>
          <w:rFonts w:ascii="Times New Roman" w:eastAsia="Times New Roman" w:hAnsi="Times New Roman" w:cs="Times New Roman"/>
          <w:sz w:val="23"/>
          <w:szCs w:val="23"/>
          <w:lang w:eastAsia="pl-PL"/>
        </w:rPr>
        <w:t>, w 2023 r. – co najmniej 1 wizyta.</w:t>
      </w:r>
    </w:p>
    <w:p w14:paraId="60DA4DFD" w14:textId="77777777" w:rsidR="00064F01" w:rsidRPr="00ED4D8C" w:rsidRDefault="00064F01" w:rsidP="00ED4D8C">
      <w:pPr>
        <w:pStyle w:val="Akapitzlist"/>
        <w:spacing w:after="0" w:line="264" w:lineRule="auto"/>
        <w:ind w:left="0"/>
        <w:jc w:val="both"/>
        <w:rPr>
          <w:rFonts w:ascii="Times New Roman" w:eastAsia="Times New Roman" w:hAnsi="Times New Roman" w:cs="Times New Roman"/>
          <w:sz w:val="23"/>
          <w:szCs w:val="23"/>
          <w:lang w:eastAsia="pl-PL"/>
        </w:rPr>
      </w:pPr>
      <w:r w:rsidRPr="00ED4D8C">
        <w:rPr>
          <w:rFonts w:ascii="Times New Roman" w:eastAsia="Times New Roman" w:hAnsi="Times New Roman" w:cs="Times New Roman"/>
          <w:sz w:val="23"/>
          <w:szCs w:val="23"/>
          <w:lang w:eastAsia="pl-PL"/>
        </w:rPr>
        <w:t>- szacowaną liczbę uczestników poszczególnych wizyt, przy założeniu, że maksymalna liczba uczestników to 20 osób.</w:t>
      </w:r>
    </w:p>
    <w:p w14:paraId="31EEBBC7" w14:textId="77777777" w:rsidR="00D96AF2" w:rsidRPr="00ED4D8C" w:rsidRDefault="00D96AF2" w:rsidP="00ED4D8C">
      <w:pPr>
        <w:spacing w:after="0" w:line="264" w:lineRule="auto"/>
        <w:contextualSpacing/>
        <w:jc w:val="both"/>
        <w:rPr>
          <w:rFonts w:ascii="Times New Roman" w:hAnsi="Times New Roman" w:cs="Times New Roman"/>
          <w:sz w:val="23"/>
          <w:szCs w:val="23"/>
        </w:rPr>
      </w:pPr>
    </w:p>
    <w:p w14:paraId="2EA6851B" w14:textId="1B14F129" w:rsidR="00016A6B" w:rsidRDefault="00016A6B" w:rsidP="00ED4D8C">
      <w:pPr>
        <w:spacing w:after="0" w:line="264" w:lineRule="auto"/>
        <w:jc w:val="both"/>
        <w:rPr>
          <w:rFonts w:ascii="Times New Roman" w:hAnsi="Times New Roman" w:cs="Times New Roman"/>
          <w:sz w:val="23"/>
          <w:szCs w:val="23"/>
        </w:rPr>
      </w:pPr>
      <w:r w:rsidRPr="00ED4D8C">
        <w:rPr>
          <w:rFonts w:ascii="Times New Roman" w:hAnsi="Times New Roman" w:cs="Times New Roman"/>
          <w:sz w:val="23"/>
          <w:szCs w:val="23"/>
        </w:rPr>
        <w:t xml:space="preserve">Prosimy o przesłanie szacunkowej wyceny sporządzonej na </w:t>
      </w:r>
      <w:r w:rsidRPr="00ED4D8C">
        <w:rPr>
          <w:rFonts w:ascii="Times New Roman" w:hAnsi="Times New Roman" w:cs="Times New Roman"/>
          <w:b/>
          <w:sz w:val="23"/>
          <w:szCs w:val="23"/>
        </w:rPr>
        <w:t>Formularzu szacowania zamówien</w:t>
      </w:r>
      <w:bookmarkStart w:id="0" w:name="_GoBack"/>
      <w:bookmarkEnd w:id="0"/>
      <w:r w:rsidRPr="00ED4D8C">
        <w:rPr>
          <w:rFonts w:ascii="Times New Roman" w:hAnsi="Times New Roman" w:cs="Times New Roman"/>
          <w:b/>
          <w:sz w:val="23"/>
          <w:szCs w:val="23"/>
        </w:rPr>
        <w:t xml:space="preserve">ia </w:t>
      </w:r>
      <w:r w:rsidR="00F20978" w:rsidRPr="00ED4D8C">
        <w:rPr>
          <w:rFonts w:ascii="Times New Roman" w:hAnsi="Times New Roman" w:cs="Times New Roman"/>
          <w:sz w:val="23"/>
          <w:szCs w:val="23"/>
        </w:rPr>
        <w:t>na adres</w:t>
      </w:r>
      <w:r w:rsidRPr="00ED4D8C">
        <w:rPr>
          <w:rFonts w:ascii="Times New Roman" w:hAnsi="Times New Roman" w:cs="Times New Roman"/>
          <w:sz w:val="23"/>
          <w:szCs w:val="23"/>
        </w:rPr>
        <w:t xml:space="preserve"> email: </w:t>
      </w:r>
      <w:r w:rsidR="00F20978" w:rsidRPr="00ED4D8C">
        <w:rPr>
          <w:rFonts w:ascii="Times New Roman" w:hAnsi="Times New Roman" w:cs="Times New Roman"/>
          <w:color w:val="2E74B5" w:themeColor="accent1" w:themeShade="BF"/>
          <w:sz w:val="23"/>
          <w:szCs w:val="23"/>
        </w:rPr>
        <w:t>agata_wieruszewska@parp.gov.pl</w:t>
      </w:r>
      <w:r w:rsidRPr="00ED4D8C">
        <w:rPr>
          <w:rFonts w:ascii="Times New Roman" w:hAnsi="Times New Roman" w:cs="Times New Roman"/>
          <w:color w:val="2E74B5" w:themeColor="accent1" w:themeShade="BF"/>
          <w:sz w:val="23"/>
          <w:szCs w:val="23"/>
        </w:rPr>
        <w:t xml:space="preserve"> </w:t>
      </w:r>
      <w:r w:rsidR="0080779F" w:rsidRPr="00ED4D8C">
        <w:rPr>
          <w:rFonts w:ascii="Times New Roman" w:hAnsi="Times New Roman" w:cs="Times New Roman"/>
          <w:color w:val="2E74B5" w:themeColor="accent1" w:themeShade="BF"/>
          <w:sz w:val="23"/>
          <w:szCs w:val="23"/>
        </w:rPr>
        <w:t xml:space="preserve">w </w:t>
      </w:r>
      <w:r w:rsidRPr="00ED4D8C">
        <w:rPr>
          <w:rFonts w:ascii="Times New Roman" w:hAnsi="Times New Roman" w:cs="Times New Roman"/>
          <w:sz w:val="23"/>
          <w:szCs w:val="23"/>
        </w:rPr>
        <w:t xml:space="preserve">terminie </w:t>
      </w:r>
      <w:r w:rsidRPr="00ED4D8C">
        <w:rPr>
          <w:rFonts w:ascii="Times New Roman" w:hAnsi="Times New Roman" w:cs="Times New Roman"/>
          <w:b/>
          <w:sz w:val="23"/>
          <w:szCs w:val="23"/>
        </w:rPr>
        <w:t xml:space="preserve">do </w:t>
      </w:r>
      <w:r w:rsidR="00953656">
        <w:rPr>
          <w:rFonts w:ascii="Times New Roman" w:hAnsi="Times New Roman" w:cs="Times New Roman"/>
          <w:b/>
          <w:sz w:val="23"/>
          <w:szCs w:val="23"/>
        </w:rPr>
        <w:t>26</w:t>
      </w:r>
      <w:r w:rsidR="00B47786">
        <w:rPr>
          <w:rFonts w:ascii="Times New Roman" w:hAnsi="Times New Roman" w:cs="Times New Roman"/>
          <w:b/>
          <w:sz w:val="23"/>
          <w:szCs w:val="23"/>
        </w:rPr>
        <w:t>.0</w:t>
      </w:r>
      <w:r w:rsidR="006A0E90">
        <w:rPr>
          <w:rFonts w:ascii="Times New Roman" w:hAnsi="Times New Roman" w:cs="Times New Roman"/>
          <w:b/>
          <w:sz w:val="23"/>
          <w:szCs w:val="23"/>
        </w:rPr>
        <w:t>2</w:t>
      </w:r>
      <w:r w:rsidR="00B47786">
        <w:rPr>
          <w:rFonts w:ascii="Times New Roman" w:hAnsi="Times New Roman" w:cs="Times New Roman"/>
          <w:b/>
          <w:sz w:val="23"/>
          <w:szCs w:val="23"/>
        </w:rPr>
        <w:t>.</w:t>
      </w:r>
      <w:r w:rsidR="00F021B6" w:rsidRPr="00ED4D8C">
        <w:rPr>
          <w:rFonts w:ascii="Times New Roman" w:hAnsi="Times New Roman" w:cs="Times New Roman"/>
          <w:b/>
          <w:sz w:val="23"/>
          <w:szCs w:val="23"/>
        </w:rPr>
        <w:t>2020</w:t>
      </w:r>
      <w:r w:rsidRPr="00ED4D8C">
        <w:rPr>
          <w:rFonts w:ascii="Times New Roman" w:hAnsi="Times New Roman" w:cs="Times New Roman"/>
          <w:b/>
          <w:sz w:val="23"/>
          <w:szCs w:val="23"/>
        </w:rPr>
        <w:t xml:space="preserve"> r. do godz. 16.00</w:t>
      </w:r>
      <w:r w:rsidRPr="00ED4D8C">
        <w:rPr>
          <w:rFonts w:ascii="Times New Roman" w:hAnsi="Times New Roman" w:cs="Times New Roman"/>
          <w:sz w:val="23"/>
          <w:szCs w:val="23"/>
        </w:rPr>
        <w:t>, wpisując w temacie wiadomości: „</w:t>
      </w:r>
      <w:r w:rsidR="00F021B6" w:rsidRPr="00ED4D8C">
        <w:rPr>
          <w:rFonts w:ascii="Times New Roman" w:hAnsi="Times New Roman" w:cs="Times New Roman"/>
          <w:sz w:val="23"/>
          <w:szCs w:val="23"/>
        </w:rPr>
        <w:t>Wizyty studyjne - wycena</w:t>
      </w:r>
      <w:r w:rsidRPr="00ED4D8C">
        <w:rPr>
          <w:rFonts w:ascii="Times New Roman" w:hAnsi="Times New Roman" w:cs="Times New Roman"/>
          <w:sz w:val="23"/>
          <w:szCs w:val="23"/>
        </w:rPr>
        <w:t>”.</w:t>
      </w:r>
    </w:p>
    <w:p w14:paraId="454D1F0C" w14:textId="77777777" w:rsidR="00922716" w:rsidRPr="00ED4D8C" w:rsidRDefault="00922716" w:rsidP="00ED4D8C">
      <w:pPr>
        <w:spacing w:after="0" w:line="264" w:lineRule="auto"/>
        <w:jc w:val="both"/>
        <w:rPr>
          <w:rFonts w:ascii="Times New Roman" w:hAnsi="Times New Roman" w:cs="Times New Roman"/>
          <w:color w:val="2E74B5" w:themeColor="accent1" w:themeShade="BF"/>
          <w:sz w:val="23"/>
          <w:szCs w:val="23"/>
        </w:rPr>
      </w:pPr>
    </w:p>
    <w:p w14:paraId="3AACD8B7" w14:textId="4EAD0E17" w:rsidR="00016A6B" w:rsidRDefault="00016A6B" w:rsidP="00ED4D8C">
      <w:pPr>
        <w:spacing w:after="0" w:line="264" w:lineRule="auto"/>
        <w:jc w:val="both"/>
        <w:rPr>
          <w:rStyle w:val="Hipercze"/>
          <w:rFonts w:ascii="Times New Roman" w:hAnsi="Times New Roman" w:cs="Times New Roman"/>
          <w:sz w:val="23"/>
          <w:szCs w:val="23"/>
        </w:rPr>
      </w:pPr>
      <w:r w:rsidRPr="00ED4D8C">
        <w:rPr>
          <w:rFonts w:ascii="Times New Roman" w:hAnsi="Times New Roman" w:cs="Times New Roman"/>
          <w:sz w:val="23"/>
          <w:szCs w:val="23"/>
        </w:rPr>
        <w:t xml:space="preserve">Wszelkich </w:t>
      </w:r>
      <w:r w:rsidR="00F20978" w:rsidRPr="00ED4D8C">
        <w:rPr>
          <w:rFonts w:ascii="Times New Roman" w:hAnsi="Times New Roman" w:cs="Times New Roman"/>
          <w:sz w:val="23"/>
          <w:szCs w:val="23"/>
        </w:rPr>
        <w:t xml:space="preserve">dodatkowych informacji udziela </w:t>
      </w:r>
      <w:r w:rsidRPr="00ED4D8C">
        <w:rPr>
          <w:rFonts w:ascii="Times New Roman" w:hAnsi="Times New Roman" w:cs="Times New Roman"/>
          <w:sz w:val="23"/>
          <w:szCs w:val="23"/>
        </w:rPr>
        <w:t xml:space="preserve"> </w:t>
      </w:r>
      <w:r w:rsidR="00F20978" w:rsidRPr="00ED4D8C">
        <w:rPr>
          <w:rFonts w:ascii="Times New Roman" w:hAnsi="Times New Roman" w:cs="Times New Roman"/>
          <w:sz w:val="23"/>
          <w:szCs w:val="23"/>
        </w:rPr>
        <w:t>Agata Wieruszewska</w:t>
      </w:r>
      <w:r w:rsidRPr="00ED4D8C">
        <w:rPr>
          <w:rFonts w:ascii="Times New Roman" w:hAnsi="Times New Roman" w:cs="Times New Roman"/>
          <w:sz w:val="23"/>
          <w:szCs w:val="23"/>
        </w:rPr>
        <w:t xml:space="preserve">, Departament Rozwoju Startupów, email: </w:t>
      </w:r>
      <w:hyperlink r:id="rId8" w:history="1">
        <w:r w:rsidR="00F20978" w:rsidRPr="00ED4D8C">
          <w:rPr>
            <w:rStyle w:val="Hipercze"/>
            <w:rFonts w:ascii="Times New Roman" w:hAnsi="Times New Roman" w:cs="Times New Roman"/>
            <w:sz w:val="23"/>
            <w:szCs w:val="23"/>
          </w:rPr>
          <w:t>agata_wieruszewska@parp.gov.pl</w:t>
        </w:r>
      </w:hyperlink>
    </w:p>
    <w:p w14:paraId="6002620B" w14:textId="34FF5C84" w:rsidR="00281D7F" w:rsidRDefault="00281D7F" w:rsidP="00ED4D8C">
      <w:pPr>
        <w:spacing w:after="0" w:line="264" w:lineRule="auto"/>
        <w:jc w:val="both"/>
        <w:rPr>
          <w:rStyle w:val="Hipercze"/>
          <w:rFonts w:ascii="Times New Roman" w:hAnsi="Times New Roman" w:cs="Times New Roman"/>
          <w:sz w:val="23"/>
          <w:szCs w:val="23"/>
        </w:rPr>
      </w:pPr>
    </w:p>
    <w:p w14:paraId="438D0134" w14:textId="77777777" w:rsidR="00281D7F" w:rsidRDefault="00281D7F" w:rsidP="00ED4D8C">
      <w:pPr>
        <w:spacing w:after="0" w:line="264" w:lineRule="auto"/>
        <w:jc w:val="both"/>
        <w:rPr>
          <w:rStyle w:val="Hipercze"/>
          <w:rFonts w:ascii="Times New Roman" w:hAnsi="Times New Roman" w:cs="Times New Roman"/>
          <w:sz w:val="23"/>
          <w:szCs w:val="23"/>
        </w:rPr>
      </w:pPr>
    </w:p>
    <w:p w14:paraId="10296FE0" w14:textId="76522422" w:rsidR="00281D7F" w:rsidRPr="00281D7F" w:rsidRDefault="00281D7F" w:rsidP="00ED4D8C">
      <w:pPr>
        <w:spacing w:after="0" w:line="264" w:lineRule="auto"/>
        <w:jc w:val="both"/>
        <w:rPr>
          <w:rStyle w:val="Hipercze"/>
          <w:rFonts w:ascii="Times New Roman" w:hAnsi="Times New Roman" w:cs="Times New Roman"/>
          <w:b/>
          <w:sz w:val="23"/>
          <w:szCs w:val="23"/>
          <w:u w:val="none"/>
        </w:rPr>
      </w:pPr>
      <w:r w:rsidRPr="00281D7F">
        <w:rPr>
          <w:rStyle w:val="Hipercze"/>
          <w:rFonts w:ascii="Times New Roman" w:hAnsi="Times New Roman" w:cs="Times New Roman"/>
          <w:b/>
          <w:color w:val="auto"/>
          <w:sz w:val="23"/>
          <w:szCs w:val="23"/>
          <w:u w:val="none"/>
        </w:rPr>
        <w:t>Formularz wyceny:</w:t>
      </w:r>
    </w:p>
    <w:p w14:paraId="5AF3BC59" w14:textId="538D962C" w:rsidR="00281D7F" w:rsidRDefault="00281D7F" w:rsidP="00ED4D8C">
      <w:pPr>
        <w:spacing w:after="0" w:line="264" w:lineRule="auto"/>
        <w:jc w:val="both"/>
        <w:rPr>
          <w:rStyle w:val="Hipercze"/>
          <w:rFonts w:ascii="Times New Roman" w:hAnsi="Times New Roman" w:cs="Times New Roman"/>
          <w:sz w:val="23"/>
          <w:szCs w:val="23"/>
        </w:rPr>
      </w:pPr>
    </w:p>
    <w:tbl>
      <w:tblPr>
        <w:tblStyle w:val="Tabela-Siatka"/>
        <w:tblW w:w="0" w:type="auto"/>
        <w:tblLook w:val="04A0" w:firstRow="1" w:lastRow="0" w:firstColumn="1" w:lastColumn="0" w:noHBand="0" w:noVBand="1"/>
      </w:tblPr>
      <w:tblGrid>
        <w:gridCol w:w="3020"/>
        <w:gridCol w:w="3021"/>
        <w:gridCol w:w="3021"/>
      </w:tblGrid>
      <w:tr w:rsidR="00281D7F" w14:paraId="3EF30012" w14:textId="77777777" w:rsidTr="00281D7F">
        <w:tc>
          <w:tcPr>
            <w:tcW w:w="3020" w:type="dxa"/>
          </w:tcPr>
          <w:p w14:paraId="5D9B8FAB" w14:textId="33F4B885" w:rsidR="00281D7F" w:rsidRDefault="00281D7F" w:rsidP="00281D7F">
            <w:pPr>
              <w:spacing w:line="264" w:lineRule="auto"/>
              <w:jc w:val="center"/>
              <w:rPr>
                <w:rStyle w:val="Hipercze"/>
                <w:rFonts w:ascii="Times New Roman" w:hAnsi="Times New Roman" w:cs="Times New Roman"/>
                <w:color w:val="auto"/>
                <w:sz w:val="23"/>
                <w:szCs w:val="23"/>
                <w:u w:val="none"/>
              </w:rPr>
            </w:pPr>
            <w:r>
              <w:rPr>
                <w:rStyle w:val="Hipercze"/>
                <w:rFonts w:ascii="Times New Roman" w:hAnsi="Times New Roman" w:cs="Times New Roman"/>
                <w:color w:val="auto"/>
                <w:sz w:val="23"/>
                <w:szCs w:val="23"/>
                <w:u w:val="none"/>
              </w:rPr>
              <w:t>Cena jednostkowa</w:t>
            </w:r>
          </w:p>
        </w:tc>
        <w:tc>
          <w:tcPr>
            <w:tcW w:w="3021" w:type="dxa"/>
          </w:tcPr>
          <w:p w14:paraId="33E38B15" w14:textId="39A2C6EF" w:rsidR="00281D7F" w:rsidRDefault="00281D7F" w:rsidP="00281D7F">
            <w:pPr>
              <w:spacing w:line="264" w:lineRule="auto"/>
              <w:jc w:val="center"/>
              <w:rPr>
                <w:rStyle w:val="Hipercze"/>
                <w:rFonts w:ascii="Times New Roman" w:hAnsi="Times New Roman" w:cs="Times New Roman"/>
                <w:color w:val="auto"/>
                <w:sz w:val="23"/>
                <w:szCs w:val="23"/>
                <w:u w:val="none"/>
              </w:rPr>
            </w:pPr>
            <w:r>
              <w:rPr>
                <w:rStyle w:val="Hipercze"/>
                <w:rFonts w:ascii="Times New Roman" w:hAnsi="Times New Roman" w:cs="Times New Roman"/>
                <w:color w:val="auto"/>
                <w:sz w:val="23"/>
                <w:szCs w:val="23"/>
                <w:u w:val="none"/>
              </w:rPr>
              <w:t>Liczba jednostek</w:t>
            </w:r>
          </w:p>
        </w:tc>
        <w:tc>
          <w:tcPr>
            <w:tcW w:w="3021" w:type="dxa"/>
          </w:tcPr>
          <w:p w14:paraId="3B5B770D" w14:textId="0D996697" w:rsidR="00281D7F" w:rsidRDefault="00281D7F" w:rsidP="00281D7F">
            <w:pPr>
              <w:spacing w:line="264" w:lineRule="auto"/>
              <w:jc w:val="center"/>
              <w:rPr>
                <w:rStyle w:val="Hipercze"/>
                <w:rFonts w:ascii="Times New Roman" w:hAnsi="Times New Roman" w:cs="Times New Roman"/>
                <w:color w:val="auto"/>
                <w:sz w:val="23"/>
                <w:szCs w:val="23"/>
                <w:u w:val="none"/>
              </w:rPr>
            </w:pPr>
            <w:r>
              <w:rPr>
                <w:rStyle w:val="Hipercze"/>
                <w:rFonts w:ascii="Times New Roman" w:hAnsi="Times New Roman" w:cs="Times New Roman"/>
                <w:color w:val="auto"/>
                <w:sz w:val="23"/>
                <w:szCs w:val="23"/>
                <w:u w:val="none"/>
              </w:rPr>
              <w:t>Wartość  zamówienia</w:t>
            </w:r>
          </w:p>
        </w:tc>
      </w:tr>
      <w:tr w:rsidR="00281D7F" w14:paraId="4BC3350D" w14:textId="77777777" w:rsidTr="00281D7F">
        <w:tc>
          <w:tcPr>
            <w:tcW w:w="3020" w:type="dxa"/>
          </w:tcPr>
          <w:p w14:paraId="6E36A3F7" w14:textId="77777777" w:rsidR="00281D7F" w:rsidRDefault="00281D7F" w:rsidP="00ED4D8C">
            <w:pPr>
              <w:spacing w:line="264" w:lineRule="auto"/>
              <w:jc w:val="both"/>
              <w:rPr>
                <w:rStyle w:val="Hipercze"/>
                <w:rFonts w:ascii="Times New Roman" w:hAnsi="Times New Roman" w:cs="Times New Roman"/>
                <w:color w:val="auto"/>
                <w:sz w:val="23"/>
                <w:szCs w:val="23"/>
                <w:u w:val="none"/>
              </w:rPr>
            </w:pPr>
          </w:p>
        </w:tc>
        <w:tc>
          <w:tcPr>
            <w:tcW w:w="3021" w:type="dxa"/>
          </w:tcPr>
          <w:p w14:paraId="413D23C8" w14:textId="34B6907F" w:rsidR="00281D7F" w:rsidRDefault="00281D7F" w:rsidP="00281D7F">
            <w:pPr>
              <w:spacing w:line="264" w:lineRule="auto"/>
              <w:jc w:val="center"/>
              <w:rPr>
                <w:rStyle w:val="Hipercze"/>
                <w:rFonts w:ascii="Times New Roman" w:hAnsi="Times New Roman" w:cs="Times New Roman"/>
                <w:color w:val="auto"/>
                <w:sz w:val="23"/>
                <w:szCs w:val="23"/>
                <w:u w:val="none"/>
              </w:rPr>
            </w:pPr>
            <w:r>
              <w:rPr>
                <w:rStyle w:val="Hipercze"/>
                <w:rFonts w:ascii="Times New Roman" w:hAnsi="Times New Roman" w:cs="Times New Roman"/>
                <w:color w:val="auto"/>
                <w:sz w:val="23"/>
                <w:szCs w:val="23"/>
                <w:u w:val="none"/>
              </w:rPr>
              <w:t>7</w:t>
            </w:r>
          </w:p>
        </w:tc>
        <w:tc>
          <w:tcPr>
            <w:tcW w:w="3021" w:type="dxa"/>
          </w:tcPr>
          <w:p w14:paraId="61927C9B" w14:textId="77777777" w:rsidR="00281D7F" w:rsidRDefault="00281D7F" w:rsidP="00ED4D8C">
            <w:pPr>
              <w:spacing w:line="264" w:lineRule="auto"/>
              <w:jc w:val="both"/>
              <w:rPr>
                <w:rStyle w:val="Hipercze"/>
                <w:rFonts w:ascii="Times New Roman" w:hAnsi="Times New Roman" w:cs="Times New Roman"/>
                <w:color w:val="auto"/>
                <w:sz w:val="23"/>
                <w:szCs w:val="23"/>
                <w:u w:val="none"/>
              </w:rPr>
            </w:pPr>
          </w:p>
        </w:tc>
      </w:tr>
    </w:tbl>
    <w:p w14:paraId="79C6E8C7" w14:textId="77777777" w:rsidR="00281D7F" w:rsidRPr="00281D7F" w:rsidRDefault="00281D7F" w:rsidP="00ED4D8C">
      <w:pPr>
        <w:spacing w:after="0" w:line="264" w:lineRule="auto"/>
        <w:jc w:val="both"/>
        <w:rPr>
          <w:rStyle w:val="Hipercze"/>
          <w:rFonts w:ascii="Times New Roman" w:hAnsi="Times New Roman" w:cs="Times New Roman"/>
          <w:color w:val="auto"/>
          <w:sz w:val="23"/>
          <w:szCs w:val="23"/>
          <w:u w:val="none"/>
        </w:rPr>
      </w:pPr>
    </w:p>
    <w:p w14:paraId="1402B7A7" w14:textId="77777777" w:rsidR="007A1EB2" w:rsidRPr="00ED4D8C" w:rsidRDefault="007A1EB2" w:rsidP="00ED4D8C">
      <w:pPr>
        <w:spacing w:after="0" w:line="264" w:lineRule="auto"/>
        <w:jc w:val="both"/>
        <w:rPr>
          <w:rStyle w:val="Hipercze"/>
          <w:rFonts w:ascii="Times New Roman" w:hAnsi="Times New Roman" w:cs="Times New Roman"/>
          <w:sz w:val="23"/>
          <w:szCs w:val="23"/>
        </w:rPr>
      </w:pPr>
    </w:p>
    <w:p w14:paraId="474C4CF9" w14:textId="77777777" w:rsidR="007A1EB2" w:rsidRPr="00ED4D8C" w:rsidRDefault="007A1EB2" w:rsidP="00ED4D8C">
      <w:pPr>
        <w:pStyle w:val="Zwykytekst"/>
        <w:spacing w:line="264" w:lineRule="auto"/>
        <w:rPr>
          <w:rFonts w:ascii="Times New Roman" w:hAnsi="Times New Roman" w:cs="Times New Roman"/>
          <w:i/>
          <w:sz w:val="23"/>
          <w:szCs w:val="23"/>
        </w:rPr>
      </w:pPr>
      <w:r w:rsidRPr="00ED4D8C">
        <w:rPr>
          <w:rFonts w:ascii="Times New Roman" w:hAnsi="Times New Roman" w:cs="Times New Roman"/>
          <w:i/>
          <w:sz w:val="23"/>
          <w:szCs w:val="23"/>
        </w:rPr>
        <w:t>Niniejsze zapytanie nie stanowi oferty w myśl art. 66 Kodeksu Cywilnego, jak również nie jest ogłoszeniem w rozumieniu ustawy Prawo Zamówień Publicznych.</w:t>
      </w:r>
    </w:p>
    <w:p w14:paraId="5531B4FD" w14:textId="77777777" w:rsidR="00016A6B" w:rsidRPr="00ED4D8C" w:rsidRDefault="00016A6B" w:rsidP="00ED4D8C">
      <w:pPr>
        <w:spacing w:after="0" w:line="264" w:lineRule="auto"/>
        <w:jc w:val="both"/>
        <w:rPr>
          <w:rFonts w:ascii="Times New Roman" w:hAnsi="Times New Roman" w:cs="Times New Roman"/>
          <w:i/>
          <w:sz w:val="23"/>
          <w:szCs w:val="23"/>
        </w:rPr>
      </w:pPr>
    </w:p>
    <w:p w14:paraId="6EF92127" w14:textId="77777777" w:rsidR="00E07375" w:rsidRPr="00872DA0" w:rsidRDefault="00E07375" w:rsidP="00ED4D8C">
      <w:pPr>
        <w:spacing w:after="0" w:line="264" w:lineRule="auto"/>
        <w:jc w:val="both"/>
        <w:rPr>
          <w:rFonts w:ascii="Times New Roman" w:hAnsi="Times New Roman" w:cs="Times New Roman"/>
        </w:rPr>
      </w:pPr>
    </w:p>
    <w:p w14:paraId="6679CDCD" w14:textId="77777777" w:rsidR="00E07375" w:rsidRPr="00872DA0" w:rsidRDefault="00E07375" w:rsidP="00ED4D8C">
      <w:pPr>
        <w:spacing w:after="0" w:line="264" w:lineRule="auto"/>
        <w:jc w:val="both"/>
        <w:rPr>
          <w:rFonts w:ascii="Times New Roman" w:hAnsi="Times New Roman" w:cs="Times New Roman"/>
        </w:rPr>
      </w:pPr>
    </w:p>
    <w:sectPr w:rsidR="00E07375" w:rsidRPr="00872DA0" w:rsidSect="00ED4D8C">
      <w:pgSz w:w="11906" w:h="16838"/>
      <w:pgMar w:top="1418"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996167" w14:textId="77777777" w:rsidR="00F96A1F" w:rsidRDefault="00F96A1F" w:rsidP="00C83C54">
      <w:pPr>
        <w:spacing w:after="0" w:line="240" w:lineRule="auto"/>
      </w:pPr>
      <w:r>
        <w:separator/>
      </w:r>
    </w:p>
  </w:endnote>
  <w:endnote w:type="continuationSeparator" w:id="0">
    <w:p w14:paraId="1F14A2EE" w14:textId="77777777" w:rsidR="00F96A1F" w:rsidRDefault="00F96A1F" w:rsidP="00C83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2F3E06" w14:textId="77777777" w:rsidR="00F96A1F" w:rsidRDefault="00F96A1F" w:rsidP="00C83C54">
      <w:pPr>
        <w:spacing w:after="0" w:line="240" w:lineRule="auto"/>
      </w:pPr>
      <w:r>
        <w:separator/>
      </w:r>
    </w:p>
  </w:footnote>
  <w:footnote w:type="continuationSeparator" w:id="0">
    <w:p w14:paraId="7E2A6B4F" w14:textId="77777777" w:rsidR="00F96A1F" w:rsidRDefault="00F96A1F" w:rsidP="00C83C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A3417"/>
    <w:multiLevelType w:val="hybridMultilevel"/>
    <w:tmpl w:val="67967C1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1F23739"/>
    <w:multiLevelType w:val="multilevel"/>
    <w:tmpl w:val="3746EE46"/>
    <w:lvl w:ilvl="0">
      <w:start w:val="3"/>
      <w:numFmt w:val="decimal"/>
      <w:lvlText w:val="%1"/>
      <w:lvlJc w:val="left"/>
      <w:pPr>
        <w:ind w:left="360" w:hanging="360"/>
      </w:pPr>
      <w:rPr>
        <w:rFonts w:hint="default"/>
        <w:sz w:val="24"/>
        <w:szCs w:val="24"/>
      </w:rPr>
    </w:lvl>
    <w:lvl w:ilvl="1">
      <w:start w:val="1"/>
      <w:numFmt w:val="decimal"/>
      <w:lvlText w:val="4.%2"/>
      <w:lvlJc w:val="left"/>
      <w:pPr>
        <w:ind w:left="360" w:hanging="360"/>
      </w:pPr>
      <w:rPr>
        <w:rFonts w:hint="default"/>
        <w:sz w:val="24"/>
        <w:szCs w:val="24"/>
      </w:rPr>
    </w:lvl>
    <w:lvl w:ilvl="2">
      <w:start w:val="1"/>
      <w:numFmt w:val="decimal"/>
      <w:lvlText w:val="4.%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C5434B"/>
    <w:multiLevelType w:val="multilevel"/>
    <w:tmpl w:val="3B4665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ascii="Times New Roman" w:hAnsi="Times New Roman" w:cs="Times New Roman"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66C51B0"/>
    <w:multiLevelType w:val="hybridMultilevel"/>
    <w:tmpl w:val="00007B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ABA00A9"/>
    <w:multiLevelType w:val="hybridMultilevel"/>
    <w:tmpl w:val="B3762BE4"/>
    <w:lvl w:ilvl="0" w:tplc="0415000F">
      <w:start w:val="1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B1A731D"/>
    <w:multiLevelType w:val="multilevel"/>
    <w:tmpl w:val="8A428BEE"/>
    <w:lvl w:ilvl="0">
      <w:start w:val="3"/>
      <w:numFmt w:val="decimal"/>
      <w:lvlText w:val="%1"/>
      <w:lvlJc w:val="left"/>
      <w:pPr>
        <w:ind w:left="360" w:hanging="360"/>
      </w:pPr>
      <w:rPr>
        <w:rFonts w:hint="default"/>
        <w:sz w:val="24"/>
        <w:szCs w:val="24"/>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4922635"/>
    <w:multiLevelType w:val="multilevel"/>
    <w:tmpl w:val="E5F68A62"/>
    <w:lvl w:ilvl="0">
      <w:start w:val="1"/>
      <w:numFmt w:val="upperRoman"/>
      <w:lvlText w:val="%1."/>
      <w:lvlJc w:val="left"/>
      <w:pPr>
        <w:ind w:left="1080" w:hanging="720"/>
      </w:pPr>
      <w:rPr>
        <w:rFonts w:hint="default"/>
      </w:rPr>
    </w:lvl>
    <w:lvl w:ilvl="1">
      <w:start w:val="4"/>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CF15637"/>
    <w:multiLevelType w:val="hybridMultilevel"/>
    <w:tmpl w:val="2EA277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DD16DE0"/>
    <w:multiLevelType w:val="multilevel"/>
    <w:tmpl w:val="08BA2CCC"/>
    <w:lvl w:ilvl="0">
      <w:start w:val="1"/>
      <w:numFmt w:val="decimal"/>
      <w:lvlText w:val="%1."/>
      <w:lvlJc w:val="left"/>
      <w:pPr>
        <w:ind w:left="360" w:hanging="360"/>
      </w:pPr>
      <w:rPr>
        <w:rFonts w:hint="default"/>
        <w:sz w:val="24"/>
        <w:szCs w:val="24"/>
      </w:rPr>
    </w:lvl>
    <w:lvl w:ilvl="1">
      <w:start w:val="1"/>
      <w:numFmt w:val="lowerLetter"/>
      <w:lvlText w:val="%2)"/>
      <w:lvlJc w:val="left"/>
      <w:pPr>
        <w:ind w:left="792" w:hanging="432"/>
      </w:pPr>
      <w:rPr>
        <w:rFonts w:ascii="Times New Roman" w:eastAsiaTheme="minorHAnsi" w:hAnsi="Times New Roman" w:cs="Times New Roman"/>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E633A55"/>
    <w:multiLevelType w:val="hybridMultilevel"/>
    <w:tmpl w:val="03D2DE2C"/>
    <w:lvl w:ilvl="0" w:tplc="6F58E266">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035115F"/>
    <w:multiLevelType w:val="hybridMultilevel"/>
    <w:tmpl w:val="7686983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26162F6"/>
    <w:multiLevelType w:val="hybridMultilevel"/>
    <w:tmpl w:val="E9200B90"/>
    <w:lvl w:ilvl="0" w:tplc="F3C8CB26">
      <w:start w:val="1"/>
      <w:numFmt w:val="lowerLetter"/>
      <w:lvlText w:val="%1)"/>
      <w:lvlJc w:val="left"/>
      <w:pPr>
        <w:ind w:left="1004" w:hanging="360"/>
      </w:pPr>
      <w:rPr>
        <w:rFonts w:ascii="Times New Roman" w:eastAsiaTheme="minorHAnsi" w:hAnsi="Times New Roman" w:cs="Times New Roman"/>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2" w15:restartNumberingAfterBreak="0">
    <w:nsid w:val="332F4A3A"/>
    <w:multiLevelType w:val="hybridMultilevel"/>
    <w:tmpl w:val="2F5C4038"/>
    <w:lvl w:ilvl="0" w:tplc="F0300CF4">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13" w15:restartNumberingAfterBreak="0">
    <w:nsid w:val="38E27DAD"/>
    <w:multiLevelType w:val="hybridMultilevel"/>
    <w:tmpl w:val="2F2C0BB6"/>
    <w:lvl w:ilvl="0" w:tplc="591CDD3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40467073"/>
    <w:multiLevelType w:val="hybridMultilevel"/>
    <w:tmpl w:val="69F40FBE"/>
    <w:lvl w:ilvl="0" w:tplc="471C817A">
      <w:start w:val="1"/>
      <w:numFmt w:val="lowerLetter"/>
      <w:lvlText w:val="%1)"/>
      <w:lvlJc w:val="left"/>
      <w:pPr>
        <w:ind w:left="1364" w:hanging="360"/>
      </w:pPr>
      <w:rPr>
        <w:rFonts w:hint="default"/>
        <w:sz w:val="24"/>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5" w15:restartNumberingAfterBreak="0">
    <w:nsid w:val="49352997"/>
    <w:multiLevelType w:val="hybridMultilevel"/>
    <w:tmpl w:val="B7629872"/>
    <w:lvl w:ilvl="0" w:tplc="8D8241E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F1115E4"/>
    <w:multiLevelType w:val="multilevel"/>
    <w:tmpl w:val="22A44830"/>
    <w:lvl w:ilvl="0">
      <w:start w:val="1"/>
      <w:numFmt w:val="decimal"/>
      <w:lvlText w:val="%1."/>
      <w:lvlJc w:val="left"/>
      <w:pPr>
        <w:ind w:left="360" w:hanging="360"/>
      </w:pPr>
      <w:rPr>
        <w:rFonts w:hint="default"/>
        <w:sz w:val="24"/>
        <w:szCs w:val="24"/>
      </w:rPr>
    </w:lvl>
    <w:lvl w:ilvl="1">
      <w:start w:val="1"/>
      <w:numFmt w:val="lowerLetter"/>
      <w:lvlText w:val="%2."/>
      <w:lvlJc w:val="left"/>
      <w:pPr>
        <w:ind w:left="79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3B74F3F"/>
    <w:multiLevelType w:val="hybridMultilevel"/>
    <w:tmpl w:val="EDE028EE"/>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7CB1E98"/>
    <w:multiLevelType w:val="hybridMultilevel"/>
    <w:tmpl w:val="2F2C0BB6"/>
    <w:lvl w:ilvl="0" w:tplc="591CDD3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6B1C715B"/>
    <w:multiLevelType w:val="multilevel"/>
    <w:tmpl w:val="4E069DE0"/>
    <w:lvl w:ilvl="0">
      <w:start w:val="2"/>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4.3.%3"/>
      <w:lvlJc w:val="left"/>
      <w:pPr>
        <w:ind w:left="1004" w:hanging="720"/>
      </w:pPr>
      <w:rPr>
        <w:rFonts w:hint="default"/>
        <w:sz w:val="24"/>
        <w:szCs w:val="24"/>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76FC709D"/>
    <w:multiLevelType w:val="hybridMultilevel"/>
    <w:tmpl w:val="F1ACE1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8D01EC7"/>
    <w:multiLevelType w:val="hybridMultilevel"/>
    <w:tmpl w:val="BD0CED4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A002597"/>
    <w:multiLevelType w:val="hybridMultilevel"/>
    <w:tmpl w:val="5B3810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7"/>
  </w:num>
  <w:num w:numId="3">
    <w:abstractNumId w:val="3"/>
  </w:num>
  <w:num w:numId="4">
    <w:abstractNumId w:val="21"/>
  </w:num>
  <w:num w:numId="5">
    <w:abstractNumId w:val="10"/>
  </w:num>
  <w:num w:numId="6">
    <w:abstractNumId w:val="9"/>
  </w:num>
  <w:num w:numId="7">
    <w:abstractNumId w:val="20"/>
  </w:num>
  <w:num w:numId="8">
    <w:abstractNumId w:val="19"/>
  </w:num>
  <w:num w:numId="9">
    <w:abstractNumId w:val="6"/>
  </w:num>
  <w:num w:numId="10">
    <w:abstractNumId w:val="1"/>
  </w:num>
  <w:num w:numId="11">
    <w:abstractNumId w:val="8"/>
  </w:num>
  <w:num w:numId="12">
    <w:abstractNumId w:val="5"/>
  </w:num>
  <w:num w:numId="13">
    <w:abstractNumId w:val="14"/>
  </w:num>
  <w:num w:numId="14">
    <w:abstractNumId w:val="18"/>
  </w:num>
  <w:num w:numId="15">
    <w:abstractNumId w:val="12"/>
  </w:num>
  <w:num w:numId="16">
    <w:abstractNumId w:val="16"/>
  </w:num>
  <w:num w:numId="17">
    <w:abstractNumId w:val="11"/>
  </w:num>
  <w:num w:numId="18">
    <w:abstractNumId w:val="13"/>
  </w:num>
  <w:num w:numId="19">
    <w:abstractNumId w:val="22"/>
  </w:num>
  <w:num w:numId="20">
    <w:abstractNumId w:val="15"/>
  </w:num>
  <w:num w:numId="21">
    <w:abstractNumId w:val="0"/>
  </w:num>
  <w:num w:numId="22">
    <w:abstractNumId w:val="17"/>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C54"/>
    <w:rsid w:val="00002EA1"/>
    <w:rsid w:val="00003E81"/>
    <w:rsid w:val="00016A6B"/>
    <w:rsid w:val="000217A4"/>
    <w:rsid w:val="00060F10"/>
    <w:rsid w:val="00064F01"/>
    <w:rsid w:val="00083FA5"/>
    <w:rsid w:val="000D7BF4"/>
    <w:rsid w:val="001005FE"/>
    <w:rsid w:val="00117AF0"/>
    <w:rsid w:val="00186134"/>
    <w:rsid w:val="001E2498"/>
    <w:rsid w:val="001E7029"/>
    <w:rsid w:val="002222CA"/>
    <w:rsid w:val="00235837"/>
    <w:rsid w:val="00254C3C"/>
    <w:rsid w:val="00281D7F"/>
    <w:rsid w:val="002A42CC"/>
    <w:rsid w:val="002C332C"/>
    <w:rsid w:val="002D32DD"/>
    <w:rsid w:val="00300278"/>
    <w:rsid w:val="00303190"/>
    <w:rsid w:val="003479F1"/>
    <w:rsid w:val="003518BA"/>
    <w:rsid w:val="0035582F"/>
    <w:rsid w:val="003969CE"/>
    <w:rsid w:val="003A14B7"/>
    <w:rsid w:val="003B5A23"/>
    <w:rsid w:val="003B6939"/>
    <w:rsid w:val="003D4626"/>
    <w:rsid w:val="003F6D48"/>
    <w:rsid w:val="003F7C89"/>
    <w:rsid w:val="00403808"/>
    <w:rsid w:val="0041259A"/>
    <w:rsid w:val="00436B82"/>
    <w:rsid w:val="0046303D"/>
    <w:rsid w:val="00484378"/>
    <w:rsid w:val="00487FA8"/>
    <w:rsid w:val="004B0441"/>
    <w:rsid w:val="00506CE6"/>
    <w:rsid w:val="00534F89"/>
    <w:rsid w:val="00557FD3"/>
    <w:rsid w:val="00594167"/>
    <w:rsid w:val="00596FC5"/>
    <w:rsid w:val="005B2976"/>
    <w:rsid w:val="005C646A"/>
    <w:rsid w:val="006026D3"/>
    <w:rsid w:val="00636047"/>
    <w:rsid w:val="00636628"/>
    <w:rsid w:val="00680657"/>
    <w:rsid w:val="0069341A"/>
    <w:rsid w:val="006A0E90"/>
    <w:rsid w:val="006C1F6B"/>
    <w:rsid w:val="006C41AC"/>
    <w:rsid w:val="00741A1E"/>
    <w:rsid w:val="00745AE8"/>
    <w:rsid w:val="007570E3"/>
    <w:rsid w:val="007809F8"/>
    <w:rsid w:val="007A1EB2"/>
    <w:rsid w:val="007D2810"/>
    <w:rsid w:val="007E7F5A"/>
    <w:rsid w:val="0080779F"/>
    <w:rsid w:val="00825B5C"/>
    <w:rsid w:val="00834103"/>
    <w:rsid w:val="00835AA7"/>
    <w:rsid w:val="00872DA0"/>
    <w:rsid w:val="00877475"/>
    <w:rsid w:val="00877CB8"/>
    <w:rsid w:val="008868C7"/>
    <w:rsid w:val="008A1E47"/>
    <w:rsid w:val="008A3572"/>
    <w:rsid w:val="008B3B9A"/>
    <w:rsid w:val="008C4AD6"/>
    <w:rsid w:val="00922716"/>
    <w:rsid w:val="00937A5C"/>
    <w:rsid w:val="009511DF"/>
    <w:rsid w:val="00953656"/>
    <w:rsid w:val="00956687"/>
    <w:rsid w:val="009861BE"/>
    <w:rsid w:val="009D60ED"/>
    <w:rsid w:val="00A14724"/>
    <w:rsid w:val="00A218C9"/>
    <w:rsid w:val="00A41672"/>
    <w:rsid w:val="00A4191E"/>
    <w:rsid w:val="00A53E9B"/>
    <w:rsid w:val="00AB776F"/>
    <w:rsid w:val="00AC4671"/>
    <w:rsid w:val="00AC5437"/>
    <w:rsid w:val="00AE1695"/>
    <w:rsid w:val="00B265B8"/>
    <w:rsid w:val="00B35DC1"/>
    <w:rsid w:val="00B3661D"/>
    <w:rsid w:val="00B47786"/>
    <w:rsid w:val="00B703DB"/>
    <w:rsid w:val="00BA0C7A"/>
    <w:rsid w:val="00C14F98"/>
    <w:rsid w:val="00C152A7"/>
    <w:rsid w:val="00C23408"/>
    <w:rsid w:val="00C333CC"/>
    <w:rsid w:val="00C83C54"/>
    <w:rsid w:val="00C965F8"/>
    <w:rsid w:val="00CA3DE2"/>
    <w:rsid w:val="00CB2366"/>
    <w:rsid w:val="00CB2DCA"/>
    <w:rsid w:val="00CF664B"/>
    <w:rsid w:val="00D10294"/>
    <w:rsid w:val="00D81062"/>
    <w:rsid w:val="00D91736"/>
    <w:rsid w:val="00D96AF2"/>
    <w:rsid w:val="00DC15CD"/>
    <w:rsid w:val="00E07375"/>
    <w:rsid w:val="00E12CEB"/>
    <w:rsid w:val="00E2783A"/>
    <w:rsid w:val="00E4071E"/>
    <w:rsid w:val="00E5594C"/>
    <w:rsid w:val="00E67228"/>
    <w:rsid w:val="00E97228"/>
    <w:rsid w:val="00EB11C0"/>
    <w:rsid w:val="00ED4D8C"/>
    <w:rsid w:val="00ED70CD"/>
    <w:rsid w:val="00EE0807"/>
    <w:rsid w:val="00EE0B85"/>
    <w:rsid w:val="00F021B6"/>
    <w:rsid w:val="00F20978"/>
    <w:rsid w:val="00F47A12"/>
    <w:rsid w:val="00F628F1"/>
    <w:rsid w:val="00F96A1F"/>
    <w:rsid w:val="00FA6229"/>
    <w:rsid w:val="00FB2076"/>
    <w:rsid w:val="00FD5A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DDE59"/>
  <w15:docId w15:val="{A86FA67A-7472-4972-9565-1A434CFD8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35AA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unhideWhenUsed/>
    <w:rsid w:val="00C83C5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C83C54"/>
    <w:rPr>
      <w:sz w:val="20"/>
      <w:szCs w:val="20"/>
    </w:rPr>
  </w:style>
  <w:style w:type="character" w:styleId="Odwoanieprzypisudolnego">
    <w:name w:val="footnote reference"/>
    <w:basedOn w:val="Domylnaczcionkaakapitu"/>
    <w:uiPriority w:val="99"/>
    <w:semiHidden/>
    <w:unhideWhenUsed/>
    <w:rsid w:val="00C83C54"/>
    <w:rPr>
      <w:vertAlign w:val="superscript"/>
    </w:rPr>
  </w:style>
  <w:style w:type="paragraph" w:styleId="Akapitzlist">
    <w:name w:val="List Paragraph"/>
    <w:aliases w:val="maz_wyliczenie,opis dzialania,K-P_odwolanie,A_wyliczenie,Akapit z listą 1,Table of contents numbered,Akapit z listą5,L1,Numerowanie,List Paragraph,BulletC,Wyliczanie,Obiekt,normalny tekst,Akapit z listą31,Bullets,List Paragraph1"/>
    <w:basedOn w:val="Normalny"/>
    <w:link w:val="AkapitzlistZnak"/>
    <w:uiPriority w:val="34"/>
    <w:qFormat/>
    <w:rsid w:val="00D10294"/>
    <w:pPr>
      <w:spacing w:after="200" w:line="276" w:lineRule="auto"/>
      <w:ind w:left="720"/>
      <w:contextualSpacing/>
    </w:pPr>
  </w:style>
  <w:style w:type="character" w:styleId="Odwoaniedokomentarza">
    <w:name w:val="annotation reference"/>
    <w:basedOn w:val="Domylnaczcionkaakapitu"/>
    <w:uiPriority w:val="99"/>
    <w:semiHidden/>
    <w:unhideWhenUsed/>
    <w:rsid w:val="00186134"/>
    <w:rPr>
      <w:sz w:val="16"/>
      <w:szCs w:val="16"/>
    </w:rPr>
  </w:style>
  <w:style w:type="paragraph" w:styleId="Tekstkomentarza">
    <w:name w:val="annotation text"/>
    <w:basedOn w:val="Normalny"/>
    <w:link w:val="TekstkomentarzaZnak"/>
    <w:uiPriority w:val="99"/>
    <w:unhideWhenUsed/>
    <w:rsid w:val="00186134"/>
    <w:pPr>
      <w:spacing w:line="240" w:lineRule="auto"/>
    </w:pPr>
    <w:rPr>
      <w:sz w:val="20"/>
      <w:szCs w:val="20"/>
    </w:rPr>
  </w:style>
  <w:style w:type="character" w:customStyle="1" w:styleId="TekstkomentarzaZnak">
    <w:name w:val="Tekst komentarza Znak"/>
    <w:basedOn w:val="Domylnaczcionkaakapitu"/>
    <w:link w:val="Tekstkomentarza"/>
    <w:uiPriority w:val="99"/>
    <w:rsid w:val="00186134"/>
    <w:rPr>
      <w:sz w:val="20"/>
      <w:szCs w:val="20"/>
    </w:rPr>
  </w:style>
  <w:style w:type="paragraph" w:styleId="Tematkomentarza">
    <w:name w:val="annotation subject"/>
    <w:basedOn w:val="Tekstkomentarza"/>
    <w:next w:val="Tekstkomentarza"/>
    <w:link w:val="TematkomentarzaZnak"/>
    <w:uiPriority w:val="99"/>
    <w:semiHidden/>
    <w:unhideWhenUsed/>
    <w:rsid w:val="00186134"/>
    <w:rPr>
      <w:b/>
      <w:bCs/>
    </w:rPr>
  </w:style>
  <w:style w:type="character" w:customStyle="1" w:styleId="TematkomentarzaZnak">
    <w:name w:val="Temat komentarza Znak"/>
    <w:basedOn w:val="TekstkomentarzaZnak"/>
    <w:link w:val="Tematkomentarza"/>
    <w:uiPriority w:val="99"/>
    <w:semiHidden/>
    <w:rsid w:val="00186134"/>
    <w:rPr>
      <w:b/>
      <w:bCs/>
      <w:sz w:val="20"/>
      <w:szCs w:val="20"/>
    </w:rPr>
  </w:style>
  <w:style w:type="paragraph" w:styleId="Tekstdymka">
    <w:name w:val="Balloon Text"/>
    <w:basedOn w:val="Normalny"/>
    <w:link w:val="TekstdymkaZnak"/>
    <w:uiPriority w:val="99"/>
    <w:semiHidden/>
    <w:unhideWhenUsed/>
    <w:rsid w:val="0018613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86134"/>
    <w:rPr>
      <w:rFonts w:ascii="Segoe UI" w:hAnsi="Segoe UI" w:cs="Segoe UI"/>
      <w:sz w:val="18"/>
      <w:szCs w:val="18"/>
    </w:rPr>
  </w:style>
  <w:style w:type="table" w:styleId="Tabela-Siatka">
    <w:name w:val="Table Grid"/>
    <w:basedOn w:val="Standardowy"/>
    <w:uiPriority w:val="59"/>
    <w:rsid w:val="00E07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2A42CC"/>
    <w:rPr>
      <w:color w:val="0563C1" w:themeColor="hyperlink"/>
      <w:u w:val="single"/>
    </w:rPr>
  </w:style>
  <w:style w:type="paragraph" w:customStyle="1" w:styleId="Default">
    <w:name w:val="Default"/>
    <w:rsid w:val="00D96AF2"/>
    <w:pPr>
      <w:autoSpaceDE w:val="0"/>
      <w:autoSpaceDN w:val="0"/>
      <w:adjustRightInd w:val="0"/>
      <w:spacing w:after="0" w:line="240" w:lineRule="auto"/>
    </w:pPr>
    <w:rPr>
      <w:rFonts w:ascii="Arial" w:eastAsia="Times New Roman" w:hAnsi="Arial" w:cs="Arial"/>
      <w:color w:val="000000"/>
      <w:sz w:val="24"/>
      <w:szCs w:val="24"/>
      <w:lang w:eastAsia="pl-PL"/>
    </w:rPr>
  </w:style>
  <w:style w:type="character" w:customStyle="1" w:styleId="AkapitzlistZnak">
    <w:name w:val="Akapit z listą Znak"/>
    <w:aliases w:val="maz_wyliczenie Znak,opis dzialania Znak,K-P_odwolanie Znak,A_wyliczenie Znak,Akapit z listą 1 Znak,Table of contents numbered Znak,Akapit z listą5 Znak,L1 Znak,Numerowanie Znak,List Paragraph Znak,BulletC Znak,Wyliczanie Znak"/>
    <w:link w:val="Akapitzlist"/>
    <w:uiPriority w:val="99"/>
    <w:qFormat/>
    <w:locked/>
    <w:rsid w:val="00D96AF2"/>
  </w:style>
  <w:style w:type="paragraph" w:styleId="Zwykytekst">
    <w:name w:val="Plain Text"/>
    <w:basedOn w:val="Normalny"/>
    <w:link w:val="ZwykytekstZnak"/>
    <w:uiPriority w:val="99"/>
    <w:unhideWhenUsed/>
    <w:rsid w:val="007A1EB2"/>
    <w:pPr>
      <w:spacing w:after="0" w:line="240" w:lineRule="auto"/>
    </w:pPr>
    <w:rPr>
      <w:rFonts w:ascii="Calibri" w:hAnsi="Calibri"/>
      <w:szCs w:val="21"/>
    </w:rPr>
  </w:style>
  <w:style w:type="character" w:customStyle="1" w:styleId="ZwykytekstZnak">
    <w:name w:val="Zwykły tekst Znak"/>
    <w:basedOn w:val="Domylnaczcionkaakapitu"/>
    <w:link w:val="Zwykytekst"/>
    <w:uiPriority w:val="99"/>
    <w:rsid w:val="007A1EB2"/>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323087">
      <w:bodyDiv w:val="1"/>
      <w:marLeft w:val="0"/>
      <w:marRight w:val="0"/>
      <w:marTop w:val="0"/>
      <w:marBottom w:val="0"/>
      <w:divBdr>
        <w:top w:val="none" w:sz="0" w:space="0" w:color="auto"/>
        <w:left w:val="none" w:sz="0" w:space="0" w:color="auto"/>
        <w:bottom w:val="none" w:sz="0" w:space="0" w:color="auto"/>
        <w:right w:val="none" w:sz="0" w:space="0" w:color="auto"/>
      </w:divBdr>
    </w:div>
    <w:div w:id="313065658">
      <w:bodyDiv w:val="1"/>
      <w:marLeft w:val="0"/>
      <w:marRight w:val="0"/>
      <w:marTop w:val="0"/>
      <w:marBottom w:val="0"/>
      <w:divBdr>
        <w:top w:val="none" w:sz="0" w:space="0" w:color="auto"/>
        <w:left w:val="none" w:sz="0" w:space="0" w:color="auto"/>
        <w:bottom w:val="none" w:sz="0" w:space="0" w:color="auto"/>
        <w:right w:val="none" w:sz="0" w:space="0" w:color="auto"/>
      </w:divBdr>
      <w:divsChild>
        <w:div w:id="1747338645">
          <w:marLeft w:val="0"/>
          <w:marRight w:val="0"/>
          <w:marTop w:val="0"/>
          <w:marBottom w:val="0"/>
          <w:divBdr>
            <w:top w:val="none" w:sz="0" w:space="0" w:color="auto"/>
            <w:left w:val="none" w:sz="0" w:space="0" w:color="auto"/>
            <w:bottom w:val="none" w:sz="0" w:space="0" w:color="auto"/>
            <w:right w:val="none" w:sz="0" w:space="0" w:color="auto"/>
          </w:divBdr>
          <w:divsChild>
            <w:div w:id="1129477067">
              <w:marLeft w:val="0"/>
              <w:marRight w:val="0"/>
              <w:marTop w:val="0"/>
              <w:marBottom w:val="0"/>
              <w:divBdr>
                <w:top w:val="none" w:sz="0" w:space="0" w:color="auto"/>
                <w:left w:val="none" w:sz="0" w:space="0" w:color="auto"/>
                <w:bottom w:val="none" w:sz="0" w:space="0" w:color="auto"/>
                <w:right w:val="none" w:sz="0" w:space="0" w:color="auto"/>
              </w:divBdr>
              <w:divsChild>
                <w:div w:id="158468255">
                  <w:marLeft w:val="0"/>
                  <w:marRight w:val="0"/>
                  <w:marTop w:val="0"/>
                  <w:marBottom w:val="0"/>
                  <w:divBdr>
                    <w:top w:val="none" w:sz="0" w:space="0" w:color="auto"/>
                    <w:left w:val="none" w:sz="0" w:space="0" w:color="auto"/>
                    <w:bottom w:val="none" w:sz="0" w:space="0" w:color="auto"/>
                    <w:right w:val="none" w:sz="0" w:space="0" w:color="auto"/>
                  </w:divBdr>
                  <w:divsChild>
                    <w:div w:id="1314674781">
                      <w:marLeft w:val="0"/>
                      <w:marRight w:val="0"/>
                      <w:marTop w:val="0"/>
                      <w:marBottom w:val="0"/>
                      <w:divBdr>
                        <w:top w:val="none" w:sz="0" w:space="0" w:color="auto"/>
                        <w:left w:val="none" w:sz="0" w:space="0" w:color="auto"/>
                        <w:bottom w:val="none" w:sz="0" w:space="0" w:color="auto"/>
                        <w:right w:val="none" w:sz="0" w:space="0" w:color="auto"/>
                      </w:divBdr>
                      <w:divsChild>
                        <w:div w:id="1978393">
                          <w:marLeft w:val="0"/>
                          <w:marRight w:val="0"/>
                          <w:marTop w:val="0"/>
                          <w:marBottom w:val="0"/>
                          <w:divBdr>
                            <w:top w:val="none" w:sz="0" w:space="0" w:color="auto"/>
                            <w:left w:val="none" w:sz="0" w:space="0" w:color="auto"/>
                            <w:bottom w:val="none" w:sz="0" w:space="0" w:color="auto"/>
                            <w:right w:val="none" w:sz="0" w:space="0" w:color="auto"/>
                          </w:divBdr>
                          <w:divsChild>
                            <w:div w:id="1408185835">
                              <w:marLeft w:val="0"/>
                              <w:marRight w:val="0"/>
                              <w:marTop w:val="0"/>
                              <w:marBottom w:val="0"/>
                              <w:divBdr>
                                <w:top w:val="none" w:sz="0" w:space="0" w:color="auto"/>
                                <w:left w:val="none" w:sz="0" w:space="0" w:color="auto"/>
                                <w:bottom w:val="none" w:sz="0" w:space="0" w:color="auto"/>
                                <w:right w:val="none" w:sz="0" w:space="0" w:color="auto"/>
                              </w:divBdr>
                              <w:divsChild>
                                <w:div w:id="699092246">
                                  <w:marLeft w:val="0"/>
                                  <w:marRight w:val="0"/>
                                  <w:marTop w:val="0"/>
                                  <w:marBottom w:val="0"/>
                                  <w:divBdr>
                                    <w:top w:val="none" w:sz="0" w:space="0" w:color="auto"/>
                                    <w:left w:val="none" w:sz="0" w:space="0" w:color="auto"/>
                                    <w:bottom w:val="none" w:sz="0" w:space="0" w:color="auto"/>
                                    <w:right w:val="none" w:sz="0" w:space="0" w:color="auto"/>
                                  </w:divBdr>
                                  <w:divsChild>
                                    <w:div w:id="632253081">
                                      <w:marLeft w:val="0"/>
                                      <w:marRight w:val="0"/>
                                      <w:marTop w:val="0"/>
                                      <w:marBottom w:val="0"/>
                                      <w:divBdr>
                                        <w:top w:val="none" w:sz="0" w:space="0" w:color="auto"/>
                                        <w:left w:val="none" w:sz="0" w:space="0" w:color="auto"/>
                                        <w:bottom w:val="none" w:sz="0" w:space="0" w:color="auto"/>
                                        <w:right w:val="none" w:sz="0" w:space="0" w:color="auto"/>
                                      </w:divBdr>
                                      <w:divsChild>
                                        <w:div w:id="1735621325">
                                          <w:marLeft w:val="0"/>
                                          <w:marRight w:val="0"/>
                                          <w:marTop w:val="0"/>
                                          <w:marBottom w:val="0"/>
                                          <w:divBdr>
                                            <w:top w:val="none" w:sz="0" w:space="0" w:color="auto"/>
                                            <w:left w:val="none" w:sz="0" w:space="0" w:color="auto"/>
                                            <w:bottom w:val="none" w:sz="0" w:space="0" w:color="auto"/>
                                            <w:right w:val="none" w:sz="0" w:space="0" w:color="auto"/>
                                          </w:divBdr>
                                          <w:divsChild>
                                            <w:div w:id="1417703915">
                                              <w:marLeft w:val="0"/>
                                              <w:marRight w:val="0"/>
                                              <w:marTop w:val="0"/>
                                              <w:marBottom w:val="0"/>
                                              <w:divBdr>
                                                <w:top w:val="none" w:sz="0" w:space="0" w:color="auto"/>
                                                <w:left w:val="none" w:sz="0" w:space="0" w:color="auto"/>
                                                <w:bottom w:val="none" w:sz="0" w:space="0" w:color="auto"/>
                                                <w:right w:val="none" w:sz="0" w:space="0" w:color="auto"/>
                                              </w:divBdr>
                                              <w:divsChild>
                                                <w:div w:id="1162547490">
                                                  <w:marLeft w:val="0"/>
                                                  <w:marRight w:val="0"/>
                                                  <w:marTop w:val="0"/>
                                                  <w:marBottom w:val="0"/>
                                                  <w:divBdr>
                                                    <w:top w:val="none" w:sz="0" w:space="0" w:color="auto"/>
                                                    <w:left w:val="none" w:sz="0" w:space="0" w:color="auto"/>
                                                    <w:bottom w:val="none" w:sz="0" w:space="0" w:color="auto"/>
                                                    <w:right w:val="none" w:sz="0" w:space="0" w:color="auto"/>
                                                  </w:divBdr>
                                                  <w:divsChild>
                                                    <w:div w:id="1304114191">
                                                      <w:marLeft w:val="0"/>
                                                      <w:marRight w:val="0"/>
                                                      <w:marTop w:val="0"/>
                                                      <w:marBottom w:val="0"/>
                                                      <w:divBdr>
                                                        <w:top w:val="none" w:sz="0" w:space="0" w:color="auto"/>
                                                        <w:left w:val="none" w:sz="0" w:space="0" w:color="auto"/>
                                                        <w:bottom w:val="none" w:sz="0" w:space="0" w:color="auto"/>
                                                        <w:right w:val="none" w:sz="0" w:space="0" w:color="auto"/>
                                                      </w:divBdr>
                                                      <w:divsChild>
                                                        <w:div w:id="1233471722">
                                                          <w:marLeft w:val="0"/>
                                                          <w:marRight w:val="0"/>
                                                          <w:marTop w:val="0"/>
                                                          <w:marBottom w:val="0"/>
                                                          <w:divBdr>
                                                            <w:top w:val="none" w:sz="0" w:space="0" w:color="auto"/>
                                                            <w:left w:val="none" w:sz="0" w:space="0" w:color="auto"/>
                                                            <w:bottom w:val="none" w:sz="0" w:space="0" w:color="auto"/>
                                                            <w:right w:val="none" w:sz="0" w:space="0" w:color="auto"/>
                                                          </w:divBdr>
                                                          <w:divsChild>
                                                            <w:div w:id="930892780">
                                                              <w:marLeft w:val="0"/>
                                                              <w:marRight w:val="0"/>
                                                              <w:marTop w:val="0"/>
                                                              <w:marBottom w:val="0"/>
                                                              <w:divBdr>
                                                                <w:top w:val="none" w:sz="0" w:space="0" w:color="auto"/>
                                                                <w:left w:val="none" w:sz="0" w:space="0" w:color="auto"/>
                                                                <w:bottom w:val="none" w:sz="0" w:space="0" w:color="auto"/>
                                                                <w:right w:val="none" w:sz="0" w:space="0" w:color="auto"/>
                                                              </w:divBdr>
                                                              <w:divsChild>
                                                                <w:div w:id="464396342">
                                                                  <w:marLeft w:val="0"/>
                                                                  <w:marRight w:val="0"/>
                                                                  <w:marTop w:val="0"/>
                                                                  <w:marBottom w:val="0"/>
                                                                  <w:divBdr>
                                                                    <w:top w:val="none" w:sz="0" w:space="0" w:color="auto"/>
                                                                    <w:left w:val="none" w:sz="0" w:space="0" w:color="auto"/>
                                                                    <w:bottom w:val="none" w:sz="0" w:space="0" w:color="auto"/>
                                                                    <w:right w:val="none" w:sz="0" w:space="0" w:color="auto"/>
                                                                  </w:divBdr>
                                                                  <w:divsChild>
                                                                    <w:div w:id="1724598508">
                                                                      <w:marLeft w:val="0"/>
                                                                      <w:marRight w:val="0"/>
                                                                      <w:marTop w:val="0"/>
                                                                      <w:marBottom w:val="0"/>
                                                                      <w:divBdr>
                                                                        <w:top w:val="none" w:sz="0" w:space="0" w:color="auto"/>
                                                                        <w:left w:val="none" w:sz="0" w:space="0" w:color="auto"/>
                                                                        <w:bottom w:val="none" w:sz="0" w:space="0" w:color="auto"/>
                                                                        <w:right w:val="none" w:sz="0" w:space="0" w:color="auto"/>
                                                                      </w:divBdr>
                                                                      <w:divsChild>
                                                                        <w:div w:id="379600870">
                                                                          <w:marLeft w:val="0"/>
                                                                          <w:marRight w:val="0"/>
                                                                          <w:marTop w:val="0"/>
                                                                          <w:marBottom w:val="0"/>
                                                                          <w:divBdr>
                                                                            <w:top w:val="none" w:sz="0" w:space="0" w:color="auto"/>
                                                                            <w:left w:val="none" w:sz="0" w:space="0" w:color="auto"/>
                                                                            <w:bottom w:val="none" w:sz="0" w:space="0" w:color="auto"/>
                                                                            <w:right w:val="none" w:sz="0" w:space="0" w:color="auto"/>
                                                                          </w:divBdr>
                                                                          <w:divsChild>
                                                                            <w:div w:id="1151825121">
                                                                              <w:marLeft w:val="0"/>
                                                                              <w:marRight w:val="0"/>
                                                                              <w:marTop w:val="0"/>
                                                                              <w:marBottom w:val="0"/>
                                                                              <w:divBdr>
                                                                                <w:top w:val="none" w:sz="0" w:space="0" w:color="auto"/>
                                                                                <w:left w:val="none" w:sz="0" w:space="0" w:color="auto"/>
                                                                                <w:bottom w:val="none" w:sz="0" w:space="0" w:color="auto"/>
                                                                                <w:right w:val="none" w:sz="0" w:space="0" w:color="auto"/>
                                                                              </w:divBdr>
                                                                              <w:divsChild>
                                                                                <w:div w:id="420181556">
                                                                                  <w:marLeft w:val="0"/>
                                                                                  <w:marRight w:val="0"/>
                                                                                  <w:marTop w:val="0"/>
                                                                                  <w:marBottom w:val="0"/>
                                                                                  <w:divBdr>
                                                                                    <w:top w:val="none" w:sz="0" w:space="0" w:color="auto"/>
                                                                                    <w:left w:val="none" w:sz="0" w:space="0" w:color="auto"/>
                                                                                    <w:bottom w:val="none" w:sz="0" w:space="0" w:color="auto"/>
                                                                                    <w:right w:val="none" w:sz="0" w:space="0" w:color="auto"/>
                                                                                  </w:divBdr>
                                                                                  <w:divsChild>
                                                                                    <w:div w:id="1931502156">
                                                                                      <w:marLeft w:val="0"/>
                                                                                      <w:marRight w:val="0"/>
                                                                                      <w:marTop w:val="0"/>
                                                                                      <w:marBottom w:val="0"/>
                                                                                      <w:divBdr>
                                                                                        <w:top w:val="none" w:sz="0" w:space="0" w:color="auto"/>
                                                                                        <w:left w:val="none" w:sz="0" w:space="0" w:color="auto"/>
                                                                                        <w:bottom w:val="none" w:sz="0" w:space="0" w:color="auto"/>
                                                                                        <w:right w:val="none" w:sz="0" w:space="0" w:color="auto"/>
                                                                                      </w:divBdr>
                                                                                      <w:divsChild>
                                                                                        <w:div w:id="1575822755">
                                                                                          <w:marLeft w:val="0"/>
                                                                                          <w:marRight w:val="0"/>
                                                                                          <w:marTop w:val="0"/>
                                                                                          <w:marBottom w:val="0"/>
                                                                                          <w:divBdr>
                                                                                            <w:top w:val="none" w:sz="0" w:space="0" w:color="auto"/>
                                                                                            <w:left w:val="none" w:sz="0" w:space="0" w:color="auto"/>
                                                                                            <w:bottom w:val="none" w:sz="0" w:space="0" w:color="auto"/>
                                                                                            <w:right w:val="none" w:sz="0" w:space="0" w:color="auto"/>
                                                                                          </w:divBdr>
                                                                                          <w:divsChild>
                                                                                            <w:div w:id="198785377">
                                                                                              <w:marLeft w:val="0"/>
                                                                                              <w:marRight w:val="0"/>
                                                                                              <w:marTop w:val="0"/>
                                                                                              <w:marBottom w:val="0"/>
                                                                                              <w:divBdr>
                                                                                                <w:top w:val="none" w:sz="0" w:space="0" w:color="auto"/>
                                                                                                <w:left w:val="none" w:sz="0" w:space="0" w:color="auto"/>
                                                                                                <w:bottom w:val="none" w:sz="0" w:space="0" w:color="auto"/>
                                                                                                <w:right w:val="none" w:sz="0" w:space="0" w:color="auto"/>
                                                                                              </w:divBdr>
                                                                                              <w:divsChild>
                                                                                                <w:div w:id="53747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857714">
      <w:bodyDiv w:val="1"/>
      <w:marLeft w:val="0"/>
      <w:marRight w:val="0"/>
      <w:marTop w:val="0"/>
      <w:marBottom w:val="0"/>
      <w:divBdr>
        <w:top w:val="none" w:sz="0" w:space="0" w:color="auto"/>
        <w:left w:val="none" w:sz="0" w:space="0" w:color="auto"/>
        <w:bottom w:val="none" w:sz="0" w:space="0" w:color="auto"/>
        <w:right w:val="none" w:sz="0" w:space="0" w:color="auto"/>
      </w:divBdr>
    </w:div>
    <w:div w:id="1028876813">
      <w:bodyDiv w:val="1"/>
      <w:marLeft w:val="0"/>
      <w:marRight w:val="0"/>
      <w:marTop w:val="0"/>
      <w:marBottom w:val="0"/>
      <w:divBdr>
        <w:top w:val="none" w:sz="0" w:space="0" w:color="auto"/>
        <w:left w:val="none" w:sz="0" w:space="0" w:color="auto"/>
        <w:bottom w:val="none" w:sz="0" w:space="0" w:color="auto"/>
        <w:right w:val="none" w:sz="0" w:space="0" w:color="auto"/>
      </w:divBdr>
    </w:div>
    <w:div w:id="1079793258">
      <w:bodyDiv w:val="1"/>
      <w:marLeft w:val="0"/>
      <w:marRight w:val="0"/>
      <w:marTop w:val="0"/>
      <w:marBottom w:val="0"/>
      <w:divBdr>
        <w:top w:val="none" w:sz="0" w:space="0" w:color="auto"/>
        <w:left w:val="none" w:sz="0" w:space="0" w:color="auto"/>
        <w:bottom w:val="none" w:sz="0" w:space="0" w:color="auto"/>
        <w:right w:val="none" w:sz="0" w:space="0" w:color="auto"/>
      </w:divBdr>
    </w:div>
    <w:div w:id="1654092663">
      <w:bodyDiv w:val="1"/>
      <w:marLeft w:val="0"/>
      <w:marRight w:val="0"/>
      <w:marTop w:val="0"/>
      <w:marBottom w:val="0"/>
      <w:divBdr>
        <w:top w:val="none" w:sz="0" w:space="0" w:color="auto"/>
        <w:left w:val="none" w:sz="0" w:space="0" w:color="auto"/>
        <w:bottom w:val="none" w:sz="0" w:space="0" w:color="auto"/>
        <w:right w:val="none" w:sz="0" w:space="0" w:color="auto"/>
      </w:divBdr>
    </w:div>
    <w:div w:id="1867793963">
      <w:bodyDiv w:val="1"/>
      <w:marLeft w:val="0"/>
      <w:marRight w:val="0"/>
      <w:marTop w:val="0"/>
      <w:marBottom w:val="0"/>
      <w:divBdr>
        <w:top w:val="none" w:sz="0" w:space="0" w:color="auto"/>
        <w:left w:val="none" w:sz="0" w:space="0" w:color="auto"/>
        <w:bottom w:val="none" w:sz="0" w:space="0" w:color="auto"/>
        <w:right w:val="none" w:sz="0" w:space="0" w:color="auto"/>
      </w:divBdr>
    </w:div>
    <w:div w:id="1912690074">
      <w:bodyDiv w:val="1"/>
      <w:marLeft w:val="0"/>
      <w:marRight w:val="0"/>
      <w:marTop w:val="0"/>
      <w:marBottom w:val="0"/>
      <w:divBdr>
        <w:top w:val="none" w:sz="0" w:space="0" w:color="auto"/>
        <w:left w:val="none" w:sz="0" w:space="0" w:color="auto"/>
        <w:bottom w:val="none" w:sz="0" w:space="0" w:color="auto"/>
        <w:right w:val="none" w:sz="0" w:space="0" w:color="auto"/>
      </w:divBdr>
    </w:div>
    <w:div w:id="198581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ata_wieruszewska@parp.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F23ED-40D7-4929-9D3A-F6B7C3823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1024</Words>
  <Characters>6148</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Polska Agencja Rozwoju Przedsiębiorczości</Company>
  <LinksUpToDate>false</LinksUpToDate>
  <CharactersWithSpaces>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Broniarek Anna</dc:creator>
  <cp:lastModifiedBy>Wieruszewska Agata</cp:lastModifiedBy>
  <cp:revision>2</cp:revision>
  <cp:lastPrinted>2019-05-23T10:35:00Z</cp:lastPrinted>
  <dcterms:created xsi:type="dcterms:W3CDTF">2020-02-18T08:29:00Z</dcterms:created>
  <dcterms:modified xsi:type="dcterms:W3CDTF">2020-02-18T08:29:00Z</dcterms:modified>
</cp:coreProperties>
</file>